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B02DD" w14:textId="77777777" w:rsidR="00645388" w:rsidRDefault="00CA1110" w:rsidP="00D92C6A">
      <w:pPr>
        <w:ind w:left="-90"/>
      </w:pPr>
      <w:r>
        <w:rPr>
          <w:noProof/>
          <w:lang w:val="es-MX" w:eastAsia="es-MX"/>
        </w:rPr>
        <mc:AlternateContent>
          <mc:Choice Requires="wps">
            <w:drawing>
              <wp:anchor distT="0" distB="0" distL="114300" distR="114300" simplePos="0" relativeHeight="251657728" behindDoc="0" locked="0" layoutInCell="1" allowOverlap="1" wp14:anchorId="4B031DE9" wp14:editId="519F5E7E">
                <wp:simplePos x="0" y="0"/>
                <wp:positionH relativeFrom="column">
                  <wp:posOffset>5497830</wp:posOffset>
                </wp:positionH>
                <wp:positionV relativeFrom="paragraph">
                  <wp:posOffset>-45720</wp:posOffset>
                </wp:positionV>
                <wp:extent cx="1226820" cy="2514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92A5B" w14:textId="77777777" w:rsidR="00D90C27" w:rsidRPr="00D92C6A" w:rsidRDefault="00D90C27" w:rsidP="005C62FA">
                            <w:pPr>
                              <w:rPr>
                                <w:rFonts w:ascii="Goudy Old Style" w:hAnsi="Goudy Old Style" w:cs="Goudy Old Style"/>
                                <w:b/>
                                <w:i/>
                                <w:iCs/>
                                <w:sz w:val="18"/>
                                <w:szCs w:val="18"/>
                              </w:rPr>
                            </w:pPr>
                            <w:r w:rsidRPr="00D92C6A">
                              <w:rPr>
                                <w:b/>
                                <w:lang w:val="en-CA"/>
                              </w:rPr>
                              <w:fldChar w:fldCharType="begin"/>
                            </w:r>
                            <w:r w:rsidRPr="00D92C6A">
                              <w:rPr>
                                <w:b/>
                                <w:lang w:val="en-CA"/>
                              </w:rPr>
                              <w:instrText xml:space="preserve"> SEQ CHAPTER \h \r 1</w:instrText>
                            </w:r>
                            <w:r w:rsidRPr="00D92C6A">
                              <w:rPr>
                                <w:b/>
                                <w:lang w:val="en-CA"/>
                              </w:rPr>
                              <w:fldChar w:fldCharType="end"/>
                            </w:r>
                            <w:r w:rsidRPr="00D92C6A">
                              <w:rPr>
                                <w:rFonts w:ascii="Goudy Old Style" w:hAnsi="Goudy Old Style" w:cs="Goudy Old Style"/>
                                <w:b/>
                                <w:i/>
                                <w:iCs/>
                                <w:sz w:val="18"/>
                                <w:szCs w:val="18"/>
                              </w:rPr>
                              <w:t>Director:</w:t>
                            </w:r>
                          </w:p>
                          <w:p w14:paraId="182AB589"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Donald Specter</w:t>
                            </w:r>
                          </w:p>
                          <w:p w14:paraId="3982FF65" w14:textId="77777777" w:rsidR="00D90C27" w:rsidRDefault="00D90C27" w:rsidP="005C62FA">
                            <w:pPr>
                              <w:rPr>
                                <w:rFonts w:ascii="Goudy Old Style" w:hAnsi="Goudy Old Style" w:cs="Goudy Old Style"/>
                                <w:sz w:val="18"/>
                                <w:szCs w:val="18"/>
                              </w:rPr>
                            </w:pPr>
                          </w:p>
                          <w:p w14:paraId="718C8920" w14:textId="77777777" w:rsidR="00D90C27" w:rsidRPr="00D92C6A" w:rsidRDefault="00D90C27" w:rsidP="005C62FA">
                            <w:pPr>
                              <w:rPr>
                                <w:rFonts w:ascii="Goudy Old Style" w:hAnsi="Goudy Old Style" w:cs="Goudy Old Style"/>
                                <w:b/>
                                <w:sz w:val="18"/>
                                <w:szCs w:val="18"/>
                              </w:rPr>
                            </w:pPr>
                            <w:r w:rsidRPr="00D92C6A">
                              <w:rPr>
                                <w:rFonts w:ascii="Goudy Old Style" w:hAnsi="Goudy Old Style" w:cs="Goudy Old Style"/>
                                <w:b/>
                                <w:i/>
                                <w:iCs/>
                                <w:sz w:val="18"/>
                                <w:szCs w:val="18"/>
                              </w:rPr>
                              <w:t>Managing Attorney:</w:t>
                            </w:r>
                          </w:p>
                          <w:p w14:paraId="37757CBF"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Sara Norman</w:t>
                            </w:r>
                          </w:p>
                          <w:p w14:paraId="313F896C" w14:textId="77777777" w:rsidR="00D90C27" w:rsidRDefault="00D90C27" w:rsidP="005C62FA">
                            <w:pPr>
                              <w:rPr>
                                <w:rFonts w:ascii="Goudy Old Style" w:hAnsi="Goudy Old Style" w:cs="Goudy Old Style"/>
                                <w:sz w:val="18"/>
                                <w:szCs w:val="18"/>
                              </w:rPr>
                            </w:pPr>
                          </w:p>
                          <w:p w14:paraId="6D87CC7F" w14:textId="77777777" w:rsidR="00D90C27" w:rsidRPr="00D92C6A" w:rsidRDefault="00D90C27" w:rsidP="005C62FA">
                            <w:pPr>
                              <w:rPr>
                                <w:rFonts w:ascii="Goudy Old Style" w:hAnsi="Goudy Old Style" w:cs="Goudy Old Style"/>
                                <w:b/>
                                <w:i/>
                                <w:iCs/>
                                <w:sz w:val="18"/>
                                <w:szCs w:val="18"/>
                              </w:rPr>
                            </w:pPr>
                            <w:r w:rsidRPr="00D92C6A">
                              <w:rPr>
                                <w:rFonts w:ascii="Goudy Old Style" w:hAnsi="Goudy Old Style" w:cs="Goudy Old Style"/>
                                <w:b/>
                                <w:i/>
                                <w:iCs/>
                                <w:sz w:val="18"/>
                                <w:szCs w:val="18"/>
                              </w:rPr>
                              <w:t>Staff Attorneys:</w:t>
                            </w:r>
                          </w:p>
                          <w:p w14:paraId="0DBD234B" w14:textId="77777777" w:rsidR="00D90C27" w:rsidRDefault="00D90C27" w:rsidP="005C62FA">
                            <w:pPr>
                              <w:rPr>
                                <w:rFonts w:ascii="Goudy Old Style" w:hAnsi="Goudy Old Style" w:cs="Goudy Old Style"/>
                                <w:i/>
                                <w:iCs/>
                                <w:sz w:val="18"/>
                                <w:szCs w:val="18"/>
                              </w:rPr>
                            </w:pPr>
                            <w:r>
                              <w:rPr>
                                <w:rFonts w:ascii="Goudy Old Style" w:hAnsi="Goudy Old Style" w:cs="Goudy Old Style"/>
                                <w:sz w:val="18"/>
                                <w:szCs w:val="18"/>
                              </w:rPr>
                              <w:t>Rana Anabtawi</w:t>
                            </w:r>
                          </w:p>
                          <w:p w14:paraId="2BFFB12A"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Steven Fama</w:t>
                            </w:r>
                          </w:p>
                          <w:p w14:paraId="0B3C6596"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Alison Hardy</w:t>
                            </w:r>
                          </w:p>
                          <w:p w14:paraId="2711F05A"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Sophie Hart</w:t>
                            </w:r>
                          </w:p>
                          <w:p w14:paraId="763E83C2"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Corene Kendrick</w:t>
                            </w:r>
                          </w:p>
                          <w:p w14:paraId="5751AC3A"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Rita Lomio</w:t>
                            </w:r>
                          </w:p>
                          <w:p w14:paraId="7349058F"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Margot Mendelson</w:t>
                            </w:r>
                          </w:p>
                          <w:p w14:paraId="53672CA5"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Thomas Nosewicz</w:t>
                            </w:r>
                          </w:p>
                          <w:p w14:paraId="38288CC9"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Shira Tevah</w:t>
                            </w:r>
                          </w:p>
                          <w:p w14:paraId="530B8D47" w14:textId="38FC7DB9" w:rsidR="00D90C27" w:rsidRPr="003C526A" w:rsidRDefault="00D90C27" w:rsidP="002A1448">
                            <w:pPr>
                              <w:rPr>
                                <w:rFonts w:ascii="Goudy Old Style" w:hAnsi="Goudy Old Style"/>
                                <w:sz w:val="20"/>
                                <w:szCs w:val="20"/>
                              </w:rPr>
                            </w:pPr>
                            <w:r>
                              <w:rPr>
                                <w:rFonts w:ascii="Goudy Old Style" w:hAnsi="Goudy Old Style" w:cs="Goudy Old Style"/>
                                <w:sz w:val="18"/>
                                <w:szCs w:val="18"/>
                              </w:rPr>
                              <w:t>Camille Woods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031DE9" id="_x0000_t202" coordsize="21600,21600" o:spt="202" path="m,l,21600r21600,l21600,xe">
                <v:stroke joinstyle="miter"/>
                <v:path gradientshapeok="t" o:connecttype="rect"/>
              </v:shapetype>
              <v:shape id="Text Box 3" o:spid="_x0000_s1026" type="#_x0000_t202" style="position:absolute;left:0;text-align:left;margin-left:432.9pt;margin-top:-3.6pt;width:96.6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Rseg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01Cd3rgKnO4MuPkBloHlmKkzt5p+cUjp65aoLb+0VvctJwyiy8LJ5NnREccF&#10;kE3/XjO4huy8jkBDY7tQOigGAnRg6eHITAiFhivzfLHMYYvCXj7PikUauUtINR031vm3XHcoGDW2&#10;QH2EJ/tb50M4pJpcwm1OS8HWQso4sdvNtbRoT0Am6/jFDF64SRWclQ7HRsRxBaKEO8JeiDfS/lhm&#10;eZFe5eVsvViezYp1MZ+VZ+lylmblVblIi7K4WX8PAWZF1QrGuLoVik8SzIq/o/jQDKN4oghRX+Ny&#10;ns9Hjv6YZBq/3yXZCQ8dKUVX4+XRiVSB2TeKQdqk8kTI0U5+Dj9WGWow/WNVog4C9aMI/LAZACWI&#10;Y6PZAyjCauALuIVnBIxW228Y9dCSNXZfd8RyjOQ7BaoK/TsZdjI2k0EUhaM19hiN5rUf+3xnrNi2&#10;gDzqVulLUF4joiaeojjoFdosBn94EkIfP59Hr6eHa/UDAAD//wMAUEsDBBQABgAIAAAAIQDww6Ut&#10;4AAAAAsBAAAPAAAAZHJzL2Rvd25yZXYueG1sTI8xT8MwFIR3JP6D9ZBYUOsQ1GBCXipo6QZDS9XZ&#10;jU0SET9HttOk/x53KuPpTnffFcvJdOyknW8tITzOE2CaKqtaqhH235uZAOaDJCU7SxrhrD0sy9ub&#10;QubKjrTVp12oWSwhn0uEJoQ+59xXjTbSz22vKXo/1hkZonQ1V06Osdx0PE2SjBvZUlxoZK9Xja5+&#10;d4NByNZuGLe0eljvPz7lV1+nh/fzAfH+bnp7BRb0FK5huOBHdCgj09EOpDzrEES2iOgBYfacArsE&#10;ksVLfHdEeBJCAC8L/v9D+QcAAP//AwBQSwECLQAUAAYACAAAACEAtoM4kv4AAADhAQAAEwAAAAAA&#10;AAAAAAAAAAAAAAAAW0NvbnRlbnRfVHlwZXNdLnhtbFBLAQItABQABgAIAAAAIQA4/SH/1gAAAJQB&#10;AAALAAAAAAAAAAAAAAAAAC8BAABfcmVscy8ucmVsc1BLAQItABQABgAIAAAAIQCMKORsegIAAAAF&#10;AAAOAAAAAAAAAAAAAAAAAC4CAABkcnMvZTJvRG9jLnhtbFBLAQItABQABgAIAAAAIQDww6Ut4AAA&#10;AAsBAAAPAAAAAAAAAAAAAAAAANQEAABkcnMvZG93bnJldi54bWxQSwUGAAAAAAQABADzAAAA4QUA&#10;AAAA&#10;" stroked="f">
                <v:textbox inset="0,0,0,0">
                  <w:txbxContent>
                    <w:p w14:paraId="3B892A5B" w14:textId="77777777" w:rsidR="00D90C27" w:rsidRPr="00D92C6A" w:rsidRDefault="00D90C27" w:rsidP="005C62FA">
                      <w:pPr>
                        <w:rPr>
                          <w:rFonts w:ascii="Goudy Old Style" w:hAnsi="Goudy Old Style" w:cs="Goudy Old Style"/>
                          <w:b/>
                          <w:i/>
                          <w:iCs/>
                          <w:sz w:val="18"/>
                          <w:szCs w:val="18"/>
                        </w:rPr>
                      </w:pPr>
                      <w:r w:rsidRPr="00D92C6A">
                        <w:rPr>
                          <w:b/>
                          <w:lang w:val="en-CA"/>
                        </w:rPr>
                        <w:fldChar w:fldCharType="begin"/>
                      </w:r>
                      <w:r w:rsidRPr="00D92C6A">
                        <w:rPr>
                          <w:b/>
                          <w:lang w:val="en-CA"/>
                        </w:rPr>
                        <w:instrText xml:space="preserve"> SEQ CHAPTER \h \r 1</w:instrText>
                      </w:r>
                      <w:r w:rsidRPr="00D92C6A">
                        <w:rPr>
                          <w:b/>
                          <w:lang w:val="en-CA"/>
                        </w:rPr>
                        <w:fldChar w:fldCharType="end"/>
                      </w:r>
                      <w:r w:rsidRPr="00D92C6A">
                        <w:rPr>
                          <w:rFonts w:ascii="Goudy Old Style" w:hAnsi="Goudy Old Style" w:cs="Goudy Old Style"/>
                          <w:b/>
                          <w:i/>
                          <w:iCs/>
                          <w:sz w:val="18"/>
                          <w:szCs w:val="18"/>
                        </w:rPr>
                        <w:t>Director:</w:t>
                      </w:r>
                    </w:p>
                    <w:p w14:paraId="182AB589"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Donald Specter</w:t>
                      </w:r>
                    </w:p>
                    <w:p w14:paraId="3982FF65" w14:textId="77777777" w:rsidR="00D90C27" w:rsidRDefault="00D90C27" w:rsidP="005C62FA">
                      <w:pPr>
                        <w:rPr>
                          <w:rFonts w:ascii="Goudy Old Style" w:hAnsi="Goudy Old Style" w:cs="Goudy Old Style"/>
                          <w:sz w:val="18"/>
                          <w:szCs w:val="18"/>
                        </w:rPr>
                      </w:pPr>
                    </w:p>
                    <w:p w14:paraId="718C8920" w14:textId="77777777" w:rsidR="00D90C27" w:rsidRPr="00D92C6A" w:rsidRDefault="00D90C27" w:rsidP="005C62FA">
                      <w:pPr>
                        <w:rPr>
                          <w:rFonts w:ascii="Goudy Old Style" w:hAnsi="Goudy Old Style" w:cs="Goudy Old Style"/>
                          <w:b/>
                          <w:sz w:val="18"/>
                          <w:szCs w:val="18"/>
                        </w:rPr>
                      </w:pPr>
                      <w:r w:rsidRPr="00D92C6A">
                        <w:rPr>
                          <w:rFonts w:ascii="Goudy Old Style" w:hAnsi="Goudy Old Style" w:cs="Goudy Old Style"/>
                          <w:b/>
                          <w:i/>
                          <w:iCs/>
                          <w:sz w:val="18"/>
                          <w:szCs w:val="18"/>
                        </w:rPr>
                        <w:t>Managing Attorney:</w:t>
                      </w:r>
                    </w:p>
                    <w:p w14:paraId="37757CBF"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Sara Norman</w:t>
                      </w:r>
                    </w:p>
                    <w:p w14:paraId="313F896C" w14:textId="77777777" w:rsidR="00D90C27" w:rsidRDefault="00D90C27" w:rsidP="005C62FA">
                      <w:pPr>
                        <w:rPr>
                          <w:rFonts w:ascii="Goudy Old Style" w:hAnsi="Goudy Old Style" w:cs="Goudy Old Style"/>
                          <w:sz w:val="18"/>
                          <w:szCs w:val="18"/>
                        </w:rPr>
                      </w:pPr>
                    </w:p>
                    <w:p w14:paraId="6D87CC7F" w14:textId="77777777" w:rsidR="00D90C27" w:rsidRPr="00D92C6A" w:rsidRDefault="00D90C27" w:rsidP="005C62FA">
                      <w:pPr>
                        <w:rPr>
                          <w:rFonts w:ascii="Goudy Old Style" w:hAnsi="Goudy Old Style" w:cs="Goudy Old Style"/>
                          <w:b/>
                          <w:i/>
                          <w:iCs/>
                          <w:sz w:val="18"/>
                          <w:szCs w:val="18"/>
                        </w:rPr>
                      </w:pPr>
                      <w:r w:rsidRPr="00D92C6A">
                        <w:rPr>
                          <w:rFonts w:ascii="Goudy Old Style" w:hAnsi="Goudy Old Style" w:cs="Goudy Old Style"/>
                          <w:b/>
                          <w:i/>
                          <w:iCs/>
                          <w:sz w:val="18"/>
                          <w:szCs w:val="18"/>
                        </w:rPr>
                        <w:t>Staff Attorneys:</w:t>
                      </w:r>
                    </w:p>
                    <w:p w14:paraId="0DBD234B" w14:textId="77777777" w:rsidR="00D90C27" w:rsidRDefault="00D90C27" w:rsidP="005C62FA">
                      <w:pPr>
                        <w:rPr>
                          <w:rFonts w:ascii="Goudy Old Style" w:hAnsi="Goudy Old Style" w:cs="Goudy Old Style"/>
                          <w:i/>
                          <w:iCs/>
                          <w:sz w:val="18"/>
                          <w:szCs w:val="18"/>
                        </w:rPr>
                      </w:pPr>
                      <w:r>
                        <w:rPr>
                          <w:rFonts w:ascii="Goudy Old Style" w:hAnsi="Goudy Old Style" w:cs="Goudy Old Style"/>
                          <w:sz w:val="18"/>
                          <w:szCs w:val="18"/>
                        </w:rPr>
                        <w:t>Rana Anabtawi</w:t>
                      </w:r>
                    </w:p>
                    <w:p w14:paraId="2BFFB12A"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Steven Fama</w:t>
                      </w:r>
                    </w:p>
                    <w:p w14:paraId="0B3C6596"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Alison Hardy</w:t>
                      </w:r>
                    </w:p>
                    <w:p w14:paraId="2711F05A"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Sophie Hart</w:t>
                      </w:r>
                    </w:p>
                    <w:p w14:paraId="763E83C2"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Corene Kendrick</w:t>
                      </w:r>
                    </w:p>
                    <w:p w14:paraId="5751AC3A"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Rita Lomio</w:t>
                      </w:r>
                    </w:p>
                    <w:p w14:paraId="7349058F"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Margot Mendelson</w:t>
                      </w:r>
                    </w:p>
                    <w:p w14:paraId="53672CA5"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Thomas Nosewicz</w:t>
                      </w:r>
                    </w:p>
                    <w:p w14:paraId="38288CC9"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 xml:space="preserve">Shira </w:t>
                      </w:r>
                      <w:proofErr w:type="spellStart"/>
                      <w:r>
                        <w:rPr>
                          <w:rFonts w:ascii="Goudy Old Style" w:hAnsi="Goudy Old Style" w:cs="Goudy Old Style"/>
                          <w:sz w:val="18"/>
                          <w:szCs w:val="18"/>
                        </w:rPr>
                        <w:t>Tevah</w:t>
                      </w:r>
                      <w:proofErr w:type="spellEnd"/>
                    </w:p>
                    <w:p w14:paraId="530B8D47" w14:textId="38FC7DB9" w:rsidR="00D90C27" w:rsidRPr="003C526A" w:rsidRDefault="00D90C27" w:rsidP="002A1448">
                      <w:pPr>
                        <w:rPr>
                          <w:rFonts w:ascii="Goudy Old Style" w:hAnsi="Goudy Old Style"/>
                          <w:sz w:val="20"/>
                          <w:szCs w:val="20"/>
                        </w:rPr>
                      </w:pPr>
                      <w:r>
                        <w:rPr>
                          <w:rFonts w:ascii="Goudy Old Style" w:hAnsi="Goudy Old Style" w:cs="Goudy Old Style"/>
                          <w:sz w:val="18"/>
                          <w:szCs w:val="18"/>
                        </w:rPr>
                        <w:t>Camille Woods</w:t>
                      </w:r>
                    </w:p>
                  </w:txbxContent>
                </v:textbox>
              </v:shape>
            </w:pict>
          </mc:Fallback>
        </mc:AlternateContent>
      </w:r>
      <w:r w:rsidR="008F33A3">
        <w:rPr>
          <w:noProof/>
          <w:lang w:val="es-MX" w:eastAsia="es-MX"/>
        </w:rPr>
        <mc:AlternateContent>
          <mc:Choice Requires="wps">
            <w:drawing>
              <wp:anchor distT="0" distB="0" distL="114300" distR="114300" simplePos="0" relativeHeight="251656704" behindDoc="1" locked="0" layoutInCell="1" allowOverlap="1" wp14:anchorId="69F8E25C" wp14:editId="0C10D46B">
                <wp:simplePos x="0" y="0"/>
                <wp:positionH relativeFrom="page">
                  <wp:align>center</wp:align>
                </wp:positionH>
                <wp:positionV relativeFrom="paragraph">
                  <wp:posOffset>-45720</wp:posOffset>
                </wp:positionV>
                <wp:extent cx="2905760" cy="800100"/>
                <wp:effectExtent l="0" t="190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98238" w14:textId="77777777" w:rsidR="00D90C27" w:rsidRPr="00D92C6A" w:rsidRDefault="00D90C27" w:rsidP="00D92C6A">
                            <w:pPr>
                              <w:ind w:firstLine="720"/>
                              <w:jc w:val="center"/>
                              <w:rPr>
                                <w:rFonts w:ascii="Goudy Old Style" w:hAnsi="Goudy Old Style"/>
                                <w:b/>
                                <w:sz w:val="36"/>
                                <w:szCs w:val="36"/>
                              </w:rPr>
                            </w:pPr>
                            <w:r w:rsidRPr="00D92C6A">
                              <w:rPr>
                                <w:rFonts w:ascii="Goudy Old Style" w:hAnsi="Goudy Old Style"/>
                                <w:b/>
                                <w:sz w:val="36"/>
                                <w:szCs w:val="36"/>
                              </w:rPr>
                              <w:t>P</w:t>
                            </w:r>
                            <w:r w:rsidRPr="00D92C6A">
                              <w:rPr>
                                <w:rFonts w:ascii="Goudy Old Style" w:hAnsi="Goudy Old Style"/>
                                <w:b/>
                              </w:rPr>
                              <w:t>RISON</w:t>
                            </w:r>
                            <w:r w:rsidRPr="00D92C6A">
                              <w:rPr>
                                <w:rFonts w:ascii="Goudy Old Style" w:hAnsi="Goudy Old Style"/>
                                <w:b/>
                                <w:sz w:val="36"/>
                                <w:szCs w:val="36"/>
                              </w:rPr>
                              <w:t xml:space="preserve"> L</w:t>
                            </w:r>
                            <w:r w:rsidRPr="00D92C6A">
                              <w:rPr>
                                <w:rFonts w:ascii="Goudy Old Style" w:hAnsi="Goudy Old Style"/>
                                <w:b/>
                              </w:rPr>
                              <w:t>AW</w:t>
                            </w:r>
                            <w:r w:rsidRPr="00D92C6A">
                              <w:rPr>
                                <w:rFonts w:ascii="Goudy Old Style" w:hAnsi="Goudy Old Style"/>
                                <w:b/>
                                <w:sz w:val="36"/>
                                <w:szCs w:val="36"/>
                              </w:rPr>
                              <w:t xml:space="preserve"> O</w:t>
                            </w:r>
                            <w:r w:rsidRPr="00D92C6A">
                              <w:rPr>
                                <w:rFonts w:ascii="Goudy Old Style" w:hAnsi="Goudy Old Style"/>
                                <w:b/>
                              </w:rPr>
                              <w:t>FFICE</w:t>
                            </w:r>
                          </w:p>
                          <w:p w14:paraId="56757CFA" w14:textId="77777777" w:rsidR="00D90C27" w:rsidRPr="00F86FB1" w:rsidRDefault="00D90C27" w:rsidP="00D92C6A">
                            <w:pPr>
                              <w:ind w:firstLine="720"/>
                              <w:jc w:val="center"/>
                              <w:rPr>
                                <w:rFonts w:ascii="Goudy Old Style" w:hAnsi="Goudy Old Style"/>
                                <w:sz w:val="20"/>
                                <w:szCs w:val="20"/>
                              </w:rPr>
                            </w:pPr>
                            <w:r>
                              <w:rPr>
                                <w:rFonts w:ascii="Goudy Old Style" w:hAnsi="Goudy Old Style"/>
                                <w:sz w:val="20"/>
                                <w:szCs w:val="20"/>
                              </w:rPr>
                              <w:t>General Delivery, San Quentin, CA 94964</w:t>
                            </w:r>
                          </w:p>
                          <w:p w14:paraId="74486C77" w14:textId="77777777" w:rsidR="00D90C27" w:rsidRDefault="00D90C27" w:rsidP="00D92C6A">
                            <w:pPr>
                              <w:ind w:firstLine="720"/>
                              <w:jc w:val="center"/>
                              <w:rPr>
                                <w:rFonts w:ascii="Goudy Old Style" w:hAnsi="Goudy Old Style"/>
                              </w:rPr>
                            </w:pPr>
                            <w:r w:rsidRPr="00F86FB1">
                              <w:rPr>
                                <w:rFonts w:ascii="Goudy Old Style" w:hAnsi="Goudy Old Style"/>
                                <w:sz w:val="20"/>
                                <w:szCs w:val="20"/>
                              </w:rPr>
                              <w:t>Telephone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w:t>
                            </w:r>
                            <w:r w:rsidRPr="00F86FB1">
                              <w:rPr>
                                <w:rFonts w:ascii="Goudy Old Style" w:hAnsi="Goudy Old Style"/>
                                <w:sz w:val="20"/>
                                <w:szCs w:val="20"/>
                              </w:rPr>
                              <w:t>-</w:t>
                            </w:r>
                            <w:r>
                              <w:rPr>
                                <w:rFonts w:ascii="Goudy Old Style" w:hAnsi="Goudy Old Style"/>
                                <w:sz w:val="20"/>
                                <w:szCs w:val="20"/>
                              </w:rPr>
                              <w:t>2621</w:t>
                            </w:r>
                            <w:r w:rsidRPr="00F86FB1">
                              <w:rPr>
                                <w:rFonts w:ascii="Goudy Old Style" w:hAnsi="Goudy Old Style"/>
                                <w:sz w:val="20"/>
                                <w:szCs w:val="20"/>
                              </w:rPr>
                              <w:t xml:space="preserve"> </w:t>
                            </w:r>
                            <w:r>
                              <w:sym w:font="Wingdings" w:char="F09F"/>
                            </w:r>
                            <w:r w:rsidRPr="00F86FB1">
                              <w:rPr>
                                <w:rFonts w:ascii="Goudy Old Style" w:hAnsi="Goudy Old Style"/>
                                <w:sz w:val="20"/>
                                <w:szCs w:val="20"/>
                              </w:rPr>
                              <w:t xml:space="preserve"> Fax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280-2704</w:t>
                            </w:r>
                          </w:p>
                          <w:p w14:paraId="197615C8" w14:textId="77777777" w:rsidR="00D90C27" w:rsidRPr="00F86FB1" w:rsidRDefault="00D90C27" w:rsidP="00D92C6A">
                            <w:pPr>
                              <w:ind w:firstLine="720"/>
                              <w:jc w:val="center"/>
                              <w:rPr>
                                <w:rFonts w:ascii="Goudy Old Style" w:hAnsi="Goudy Old Style"/>
                                <w:sz w:val="20"/>
                                <w:szCs w:val="20"/>
                              </w:rPr>
                            </w:pPr>
                            <w:r w:rsidRPr="00F86FB1">
                              <w:rPr>
                                <w:rFonts w:ascii="Goudy Old Style" w:hAnsi="Goudy Old Style"/>
                                <w:sz w:val="20"/>
                                <w:szCs w:val="20"/>
                              </w:rPr>
                              <w:t>www.prisonlaw.com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C41966" id="Text Box 2" o:spid="_x0000_s1027" type="#_x0000_t202" style="position:absolute;left:0;text-align:left;margin-left:0;margin-top:-3.6pt;width:228.8pt;height:63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eNewIAAAYFAAAOAAAAZHJzL2Uyb0RvYy54bWysVG1v2yAQ/j5p/wHxPfWLnDS26lRNukyT&#10;uhep3Q8ggGM0DAxI7G7qf9+B47brNmma5g/4gOPh7p7nuLgcOomO3DqhVY2zsxQjrqhmQu1r/Plu&#10;O1ti5DxRjEiteI3vucOXq9evLnpT8Vy3WjJuEYAoV/Wmxq33pkoSR1veEXemDVew2WjbEQ9Tu0+Y&#10;JT2gdzLJ03SR9NoyYzXlzsHq9biJVxG/aTj1H5vGcY9kjSE2H0cbx10Yk9UFqfaWmFbQUxjkH6Lo&#10;iFBw6SPUNfEEHaz4BaoT1GqnG39GdZfophGUxxwgmyx9kc1tSwyPuUBxnHksk/t/sPTD8ZNFgtW4&#10;wEiRDii644NHaz2gPFSnN64Cp1sDbn6AZWA5ZurMjaZfHFJ60xK151fW6r7lhEF0WTiZPDs64rgA&#10;suvfawbXkIPXEWhobBdKB8VAgA4s3T8yE0KhsJiX6fx8AVsU9pYplCpSl5BqOm2s82+57lAwamyB&#10;+YhOjjfOh2hINbmEy5yWgm2FlHFi97uNtOhIQCXb+MUEXrhJFZyVDsdGxHEFgoQ7wl4IN7L+vczy&#10;Il3n5Wy7WJ7Pim0xn5Xn6XKWZuW6XKRFWVxvH0KAWVG1gjGuboTikwKz4u8YPvXCqJ2oQdTXuJzn&#10;85GiPyaZxu93SXbCQ0NK0cU6g1twIlUg9o1i0fZEyNFOfg4/VhlqMP1jVaIMAvOjBvywG6LeokaC&#10;RHaa3YMurAbagGF4TMBotf2GUQ+NWWP39UAsx0i+U6Ct0MWTYSdjNxlEUThaY4/RaG782O0HY8W+&#10;BeRRvUpfgf4aEaXxFMVJtdBsMYfTwxC6+fk8ej09X6sfAAAA//8DAFBLAwQUAAYACAAAACEABEQB&#10;s94AAAAHAQAADwAAAGRycy9kb3ducmV2LnhtbEyPQU/CQBSE7yb+h80z8WJgS6Olqd0SBb3pASSc&#10;H92lbei+bbpbWv69zxMeJzOZ+SZfTbYVF9P7xpGCxTwCYah0uqFKwf7nc5aC8AFJY+vIKLgaD6vi&#10;/i7HTLuRtuayC5XgEvIZKqhD6DIpfVkbi37uOkPsnVxvMbDsK6l7HLnctjKOokRabIgXauzMujbl&#10;eTdYBcmmH8YtrZ82+48v/O6q+PB+PSj1+DC9vYIIZgq3MPzhMzoUzHR0A2kvWgV8JCiYLWMQ7D6/&#10;LBMQR44t0hRkkcv//MUvAAAA//8DAFBLAQItABQABgAIAAAAIQC2gziS/gAAAOEBAAATAAAAAAAA&#10;AAAAAAAAAAAAAABbQ29udGVudF9UeXBlc10ueG1sUEsBAi0AFAAGAAgAAAAhADj9If/WAAAAlAEA&#10;AAsAAAAAAAAAAAAAAAAALwEAAF9yZWxzLy5yZWxzUEsBAi0AFAAGAAgAAAAhANPJN417AgAABgUA&#10;AA4AAAAAAAAAAAAAAAAALgIAAGRycy9lMm9Eb2MueG1sUEsBAi0AFAAGAAgAAAAhAAREAbPeAAAA&#10;BwEAAA8AAAAAAAAAAAAAAAAA1QQAAGRycy9kb3ducmV2LnhtbFBLBQYAAAAABAAEAPMAAADgBQAA&#10;AAA=&#10;" stroked="f">
                <v:textbox inset="0,0,0,0">
                  <w:txbxContent>
                    <w:p w:rsidR="00D90C27" w:rsidRPr="00D92C6A" w:rsidRDefault="00D90C27" w:rsidP="00D92C6A">
                      <w:pPr>
                        <w:ind w:firstLine="720"/>
                        <w:jc w:val="center"/>
                        <w:rPr>
                          <w:rFonts w:ascii="Goudy Old Style" w:hAnsi="Goudy Old Style"/>
                          <w:b/>
                          <w:sz w:val="36"/>
                          <w:szCs w:val="36"/>
                        </w:rPr>
                      </w:pPr>
                      <w:r w:rsidRPr="00D92C6A">
                        <w:rPr>
                          <w:rFonts w:ascii="Goudy Old Style" w:hAnsi="Goudy Old Style"/>
                          <w:b/>
                          <w:sz w:val="36"/>
                          <w:szCs w:val="36"/>
                        </w:rPr>
                        <w:t>P</w:t>
                      </w:r>
                      <w:r w:rsidRPr="00D92C6A">
                        <w:rPr>
                          <w:rFonts w:ascii="Goudy Old Style" w:hAnsi="Goudy Old Style"/>
                          <w:b/>
                        </w:rPr>
                        <w:t>RISON</w:t>
                      </w:r>
                      <w:r w:rsidRPr="00D92C6A">
                        <w:rPr>
                          <w:rFonts w:ascii="Goudy Old Style" w:hAnsi="Goudy Old Style"/>
                          <w:b/>
                          <w:sz w:val="36"/>
                          <w:szCs w:val="36"/>
                        </w:rPr>
                        <w:t xml:space="preserve"> L</w:t>
                      </w:r>
                      <w:r w:rsidRPr="00D92C6A">
                        <w:rPr>
                          <w:rFonts w:ascii="Goudy Old Style" w:hAnsi="Goudy Old Style"/>
                          <w:b/>
                        </w:rPr>
                        <w:t>AW</w:t>
                      </w:r>
                      <w:r w:rsidRPr="00D92C6A">
                        <w:rPr>
                          <w:rFonts w:ascii="Goudy Old Style" w:hAnsi="Goudy Old Style"/>
                          <w:b/>
                          <w:sz w:val="36"/>
                          <w:szCs w:val="36"/>
                        </w:rPr>
                        <w:t xml:space="preserve"> O</w:t>
                      </w:r>
                      <w:r w:rsidRPr="00D92C6A">
                        <w:rPr>
                          <w:rFonts w:ascii="Goudy Old Style" w:hAnsi="Goudy Old Style"/>
                          <w:b/>
                        </w:rPr>
                        <w:t>FFICE</w:t>
                      </w:r>
                    </w:p>
                    <w:p w:rsidR="00D90C27" w:rsidRPr="00F86FB1" w:rsidRDefault="00D90C27" w:rsidP="00D92C6A">
                      <w:pPr>
                        <w:ind w:firstLine="720"/>
                        <w:jc w:val="center"/>
                        <w:rPr>
                          <w:rFonts w:ascii="Goudy Old Style" w:hAnsi="Goudy Old Style"/>
                          <w:sz w:val="20"/>
                          <w:szCs w:val="20"/>
                        </w:rPr>
                      </w:pPr>
                      <w:r>
                        <w:rPr>
                          <w:rFonts w:ascii="Goudy Old Style" w:hAnsi="Goudy Old Style"/>
                          <w:sz w:val="20"/>
                          <w:szCs w:val="20"/>
                        </w:rPr>
                        <w:t>General Delivery, San Quentin, CA 94964</w:t>
                      </w:r>
                    </w:p>
                    <w:p w:rsidR="00D90C27" w:rsidRDefault="00D90C27" w:rsidP="00D92C6A">
                      <w:pPr>
                        <w:ind w:firstLine="720"/>
                        <w:jc w:val="center"/>
                        <w:rPr>
                          <w:rFonts w:ascii="Goudy Old Style" w:hAnsi="Goudy Old Style"/>
                        </w:rPr>
                      </w:pPr>
                      <w:r w:rsidRPr="00F86FB1">
                        <w:rPr>
                          <w:rFonts w:ascii="Goudy Old Style" w:hAnsi="Goudy Old Style"/>
                          <w:sz w:val="20"/>
                          <w:szCs w:val="20"/>
                        </w:rPr>
                        <w:t>Telephone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w:t>
                      </w:r>
                      <w:r w:rsidRPr="00F86FB1">
                        <w:rPr>
                          <w:rFonts w:ascii="Goudy Old Style" w:hAnsi="Goudy Old Style"/>
                          <w:sz w:val="20"/>
                          <w:szCs w:val="20"/>
                        </w:rPr>
                        <w:t>-</w:t>
                      </w:r>
                      <w:r>
                        <w:rPr>
                          <w:rFonts w:ascii="Goudy Old Style" w:hAnsi="Goudy Old Style"/>
                          <w:sz w:val="20"/>
                          <w:szCs w:val="20"/>
                        </w:rPr>
                        <w:t>2621</w:t>
                      </w:r>
                      <w:r w:rsidRPr="00F86FB1">
                        <w:rPr>
                          <w:rFonts w:ascii="Goudy Old Style" w:hAnsi="Goudy Old Style"/>
                          <w:sz w:val="20"/>
                          <w:szCs w:val="20"/>
                        </w:rPr>
                        <w:t xml:space="preserve"> </w:t>
                      </w:r>
                      <w:r>
                        <w:sym w:font="Wingdings" w:char="F09F"/>
                      </w:r>
                      <w:r w:rsidRPr="00F86FB1">
                        <w:rPr>
                          <w:rFonts w:ascii="Goudy Old Style" w:hAnsi="Goudy Old Style"/>
                          <w:sz w:val="20"/>
                          <w:szCs w:val="20"/>
                        </w:rPr>
                        <w:t xml:space="preserve"> Fax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280-2704</w:t>
                      </w:r>
                    </w:p>
                    <w:p w:rsidR="00D90C27" w:rsidRPr="00F86FB1" w:rsidRDefault="00D90C27" w:rsidP="00D92C6A">
                      <w:pPr>
                        <w:ind w:firstLine="720"/>
                        <w:jc w:val="center"/>
                        <w:rPr>
                          <w:rFonts w:ascii="Goudy Old Style" w:hAnsi="Goudy Old Style"/>
                          <w:sz w:val="20"/>
                          <w:szCs w:val="20"/>
                        </w:rPr>
                      </w:pPr>
                      <w:r w:rsidRPr="00F86FB1">
                        <w:rPr>
                          <w:rFonts w:ascii="Goudy Old Style" w:hAnsi="Goudy Old Style"/>
                          <w:sz w:val="20"/>
                          <w:szCs w:val="20"/>
                        </w:rPr>
                        <w:t>www.prisonlaw.com</w:t>
                      </w:r>
                    </w:p>
                  </w:txbxContent>
                </v:textbox>
                <w10:wrap anchorx="page"/>
              </v:shape>
            </w:pict>
          </mc:Fallback>
        </mc:AlternateContent>
      </w:r>
      <w:r w:rsidR="008F33A3">
        <w:rPr>
          <w:noProof/>
          <w:lang w:val="es-MX" w:eastAsia="es-MX"/>
        </w:rPr>
        <w:drawing>
          <wp:inline distT="0" distB="0" distL="0" distR="0" wp14:anchorId="7CB1BD0C" wp14:editId="49AE6DB2">
            <wp:extent cx="1371600" cy="866775"/>
            <wp:effectExtent l="0" t="0" r="0" b="9525"/>
            <wp:docPr id="1" name="Picture 1" descr="P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14:paraId="18998CF6" w14:textId="77777777" w:rsidR="00E05AD2" w:rsidRPr="00B47FA9" w:rsidRDefault="00E05AD2"/>
    <w:p w14:paraId="7AF3488B" w14:textId="68C8A2D5" w:rsidR="00CD3517" w:rsidRPr="00CD3517" w:rsidRDefault="00CD3517" w:rsidP="00F918AC">
      <w:pPr>
        <w:rPr>
          <w:i/>
          <w:u w:val="single"/>
          <w:lang w:val="es-MX"/>
        </w:rPr>
      </w:pPr>
      <w:r w:rsidRPr="00CD3517">
        <w:rPr>
          <w:i/>
          <w:u w:val="single"/>
          <w:lang w:val="es-MX"/>
        </w:rPr>
        <w:t>Su Responsabilidad al Usar la informaci</w:t>
      </w:r>
      <w:r>
        <w:rPr>
          <w:i/>
          <w:u w:val="single"/>
          <w:lang w:val="es-MX"/>
        </w:rPr>
        <w:t>ón Proporcionada Abajo:</w:t>
      </w:r>
    </w:p>
    <w:p w14:paraId="7C75F53B" w14:textId="77777777" w:rsidR="00F918AC" w:rsidRPr="00C8498E" w:rsidRDefault="00F918AC" w:rsidP="00F918AC">
      <w:pPr>
        <w:rPr>
          <w:i/>
          <w:lang w:val="es-MX"/>
        </w:rPr>
      </w:pPr>
    </w:p>
    <w:p w14:paraId="741BB877" w14:textId="2BAD3623" w:rsidR="00CD3517" w:rsidRPr="00CD3517" w:rsidRDefault="00CD3517" w:rsidP="005F437E">
      <w:pPr>
        <w:ind w:right="2304"/>
        <w:rPr>
          <w:i/>
          <w:lang w:val="es-MX"/>
        </w:rPr>
      </w:pPr>
      <w:r w:rsidRPr="00CD3517">
        <w:rPr>
          <w:i/>
          <w:lang w:val="es-MX"/>
        </w:rPr>
        <w:t>Cuando juntamos esto, hicimos lo mejor para darle una informaci</w:t>
      </w:r>
      <w:r>
        <w:rPr>
          <w:i/>
          <w:lang w:val="es-MX"/>
        </w:rPr>
        <w:t xml:space="preserve">ón útil y precisa porque sabemos que los presos frecuentemente tienen problemas en conseguir información legal, y no podemos </w:t>
      </w:r>
      <w:r w:rsidR="00021DC4">
        <w:rPr>
          <w:i/>
          <w:lang w:val="es-MX"/>
        </w:rPr>
        <w:t>darles</w:t>
      </w:r>
      <w:r>
        <w:rPr>
          <w:i/>
          <w:lang w:val="es-MX"/>
        </w:rPr>
        <w:t xml:space="preserve"> asesoría específica a todos los presos. Las leyes y políticas cambian frecuentemente y puede</w:t>
      </w:r>
      <w:r w:rsidR="00CF3371">
        <w:rPr>
          <w:i/>
          <w:lang w:val="es-MX"/>
        </w:rPr>
        <w:t>n</w:t>
      </w:r>
      <w:r>
        <w:rPr>
          <w:i/>
          <w:lang w:val="es-MX"/>
        </w:rPr>
        <w:t xml:space="preserve"> ser interpretada</w:t>
      </w:r>
      <w:r w:rsidR="00CF3371">
        <w:rPr>
          <w:i/>
          <w:lang w:val="es-MX"/>
        </w:rPr>
        <w:t>s</w:t>
      </w:r>
      <w:r>
        <w:rPr>
          <w:i/>
          <w:lang w:val="es-MX"/>
        </w:rPr>
        <w:t xml:space="preserve"> de diferentes formas. No siempre tenemos los recursos para hacer cambios a éste material, tan pronto cambian las leyes y las políticas. Si usted usa este folleto, es su responsabilidad asegurarse que la ley o la política no cambiado. La mayoría de los materiales que usted necesita deben estar disponibles en la biblioteca legal de su institución.</w:t>
      </w:r>
    </w:p>
    <w:p w14:paraId="39C19B01" w14:textId="77777777" w:rsidR="00D01F29" w:rsidRPr="00C8498E" w:rsidRDefault="00D01F29">
      <w:pPr>
        <w:rPr>
          <w:lang w:val="es-MX"/>
        </w:rPr>
      </w:pPr>
    </w:p>
    <w:p w14:paraId="3DDA3059" w14:textId="0728EE1C" w:rsidR="00CD3517" w:rsidRDefault="00CD3517" w:rsidP="00960C1B">
      <w:pPr>
        <w:jc w:val="center"/>
        <w:rPr>
          <w:b/>
          <w:lang w:val="es-MX"/>
        </w:rPr>
      </w:pPr>
      <w:r w:rsidRPr="00CD3517">
        <w:rPr>
          <w:b/>
          <w:lang w:val="es-MX"/>
        </w:rPr>
        <w:t>C</w:t>
      </w:r>
      <w:r w:rsidR="00380179">
        <w:rPr>
          <w:b/>
          <w:lang w:val="es-MX"/>
        </w:rPr>
        <w:t>ARGOS HRN INAPROPIADOS Y FACTURAS</w:t>
      </w:r>
      <w:r w:rsidRPr="00CD3517">
        <w:rPr>
          <w:b/>
          <w:lang w:val="es-MX"/>
        </w:rPr>
        <w:t xml:space="preserve"> </w:t>
      </w:r>
      <w:r w:rsidR="00380179">
        <w:rPr>
          <w:b/>
          <w:lang w:val="es-MX"/>
        </w:rPr>
        <w:t xml:space="preserve"> DE ATENCIÓN </w:t>
      </w:r>
      <w:r w:rsidRPr="00CD3517">
        <w:rPr>
          <w:b/>
          <w:lang w:val="es-MX"/>
        </w:rPr>
        <w:t>M</w:t>
      </w:r>
      <w:r w:rsidR="00380179">
        <w:rPr>
          <w:b/>
          <w:lang w:val="es-MX"/>
        </w:rPr>
        <w:t xml:space="preserve">ÉDICA </w:t>
      </w:r>
      <w:r>
        <w:rPr>
          <w:b/>
          <w:lang w:val="es-MX"/>
        </w:rPr>
        <w:t xml:space="preserve">EXTERNAS DE </w:t>
      </w:r>
      <w:r w:rsidR="00E14036">
        <w:rPr>
          <w:b/>
          <w:lang w:val="es-MX"/>
        </w:rPr>
        <w:t xml:space="preserve">LOS </w:t>
      </w:r>
      <w:r>
        <w:rPr>
          <w:b/>
          <w:lang w:val="es-MX"/>
        </w:rPr>
        <w:t>PRESOS DE ARIZONA.</w:t>
      </w:r>
    </w:p>
    <w:p w14:paraId="16DB7FF7" w14:textId="11B6200C" w:rsidR="00CD3517" w:rsidRDefault="00CD3517" w:rsidP="00960C1B">
      <w:pPr>
        <w:jc w:val="center"/>
        <w:rPr>
          <w:b/>
          <w:lang w:val="es-MX"/>
        </w:rPr>
      </w:pPr>
      <w:r>
        <w:rPr>
          <w:b/>
          <w:lang w:val="es-MX"/>
        </w:rPr>
        <w:t>Actualizado en Abril 2019</w:t>
      </w:r>
    </w:p>
    <w:p w14:paraId="12F82FA6" w14:textId="77777777" w:rsidR="00CD3517" w:rsidRPr="00CD3517" w:rsidRDefault="00CD3517" w:rsidP="00960C1B">
      <w:pPr>
        <w:jc w:val="center"/>
        <w:rPr>
          <w:b/>
          <w:lang w:val="es-MX"/>
        </w:rPr>
      </w:pPr>
    </w:p>
    <w:p w14:paraId="1B8785F7" w14:textId="77777777" w:rsidR="00591480" w:rsidRPr="00C8498E" w:rsidRDefault="00591480">
      <w:pPr>
        <w:rPr>
          <w:lang w:val="es-MX"/>
        </w:rPr>
      </w:pPr>
    </w:p>
    <w:p w14:paraId="392B22BB" w14:textId="69BC963D" w:rsidR="00591480" w:rsidRPr="00E14036" w:rsidRDefault="00E14036" w:rsidP="00DD6860">
      <w:pPr>
        <w:jc w:val="both"/>
        <w:rPr>
          <w:lang w:val="es-MX"/>
        </w:rPr>
      </w:pPr>
      <w:r w:rsidRPr="00E14036">
        <w:rPr>
          <w:lang w:val="es-MX"/>
        </w:rPr>
        <w:t xml:space="preserve">Hola, </w:t>
      </w:r>
    </w:p>
    <w:p w14:paraId="46E03D25" w14:textId="77777777" w:rsidR="00591480" w:rsidRPr="00E14036" w:rsidRDefault="00591480" w:rsidP="00DD6860">
      <w:pPr>
        <w:jc w:val="both"/>
        <w:rPr>
          <w:lang w:val="es-MX"/>
        </w:rPr>
      </w:pPr>
    </w:p>
    <w:p w14:paraId="02DC9EB2" w14:textId="78CB117B" w:rsidR="00E14036" w:rsidRPr="00E14036" w:rsidRDefault="00E14036" w:rsidP="00BB4C56">
      <w:pPr>
        <w:ind w:firstLine="720"/>
        <w:jc w:val="both"/>
        <w:rPr>
          <w:lang w:val="es-MX"/>
        </w:rPr>
      </w:pPr>
      <w:r w:rsidRPr="00E14036">
        <w:rPr>
          <w:lang w:val="es-MX"/>
        </w:rPr>
        <w:t>Esta carta contiene información sobre qu</w:t>
      </w:r>
      <w:r>
        <w:rPr>
          <w:lang w:val="es-MX"/>
        </w:rPr>
        <w:t>é hacer si le cobran incorrectamente al present</w:t>
      </w:r>
      <w:r w:rsidR="00847D72">
        <w:rPr>
          <w:lang w:val="es-MX"/>
        </w:rPr>
        <w:t>ar una Solicitud de Necesidad</w:t>
      </w:r>
      <w:r>
        <w:rPr>
          <w:lang w:val="es-MX"/>
        </w:rPr>
        <w:t xml:space="preserve"> Médic</w:t>
      </w:r>
      <w:r w:rsidR="00847D72">
        <w:rPr>
          <w:lang w:val="es-MX"/>
        </w:rPr>
        <w:t>a</w:t>
      </w:r>
      <w:r>
        <w:rPr>
          <w:lang w:val="es-MX"/>
        </w:rPr>
        <w:t xml:space="preserve"> </w:t>
      </w:r>
      <w:r w:rsidR="00847D72">
        <w:rPr>
          <w:lang w:val="es-MX"/>
        </w:rPr>
        <w:t>(</w:t>
      </w:r>
      <w:r>
        <w:rPr>
          <w:lang w:val="es-MX"/>
        </w:rPr>
        <w:t>HNR</w:t>
      </w:r>
      <w:r w:rsidR="00847D72">
        <w:rPr>
          <w:lang w:val="es-MX"/>
        </w:rPr>
        <w:t xml:space="preserve"> por sus siglas en inglés) para una ICS, o si usted recibe una factura médica por atención externa mientras se encuentra en custodia en ADC.</w:t>
      </w:r>
    </w:p>
    <w:p w14:paraId="61A3B46A" w14:textId="77777777" w:rsidR="002E67E9" w:rsidRPr="00C8498E" w:rsidRDefault="002E67E9" w:rsidP="00BB4C56">
      <w:pPr>
        <w:jc w:val="both"/>
        <w:rPr>
          <w:lang w:val="es-MX"/>
        </w:rPr>
      </w:pPr>
    </w:p>
    <w:p w14:paraId="604D2597" w14:textId="213F9FAD" w:rsidR="002E67E9" w:rsidRPr="00847D72" w:rsidRDefault="00847D72" w:rsidP="00BB4C56">
      <w:pPr>
        <w:jc w:val="both"/>
        <w:rPr>
          <w:b/>
          <w:u w:val="single"/>
          <w:lang w:val="es-MX"/>
        </w:rPr>
      </w:pPr>
      <w:r w:rsidRPr="00847D72">
        <w:rPr>
          <w:b/>
          <w:u w:val="single"/>
          <w:lang w:val="es-MX"/>
        </w:rPr>
        <w:t xml:space="preserve">Cargos </w:t>
      </w:r>
      <w:r w:rsidR="00242CCF" w:rsidRPr="00847D72">
        <w:rPr>
          <w:b/>
          <w:u w:val="single"/>
          <w:lang w:val="es-MX"/>
        </w:rPr>
        <w:t>HNR</w:t>
      </w:r>
    </w:p>
    <w:p w14:paraId="0AA7FEF4" w14:textId="77777777" w:rsidR="002E67E9" w:rsidRPr="00847D72" w:rsidRDefault="002E67E9" w:rsidP="00BB4C56">
      <w:pPr>
        <w:jc w:val="both"/>
        <w:rPr>
          <w:lang w:val="es-MX"/>
        </w:rPr>
      </w:pPr>
    </w:p>
    <w:p w14:paraId="7000AE06" w14:textId="18C2DAFB" w:rsidR="008E0E6C" w:rsidRPr="00C8498E" w:rsidRDefault="00B47FA9" w:rsidP="00DA5E1E">
      <w:pPr>
        <w:ind w:firstLine="720"/>
        <w:jc w:val="both"/>
        <w:rPr>
          <w:lang w:val="es-MX"/>
        </w:rPr>
      </w:pPr>
      <w:r w:rsidRPr="00847D72">
        <w:rPr>
          <w:lang w:val="es-MX"/>
        </w:rPr>
        <w:t>ADC</w:t>
      </w:r>
      <w:r w:rsidR="00847D72" w:rsidRPr="00847D72">
        <w:rPr>
          <w:lang w:val="es-MX"/>
        </w:rPr>
        <w:t xml:space="preserve"> puede cobrarle $4  por una cita </w:t>
      </w:r>
      <w:r w:rsidR="00DA5E1E">
        <w:rPr>
          <w:lang w:val="es-MX"/>
        </w:rPr>
        <w:t xml:space="preserve"> de </w:t>
      </w:r>
      <w:r w:rsidR="00847D72" w:rsidRPr="00847D72">
        <w:rPr>
          <w:lang w:val="es-MX"/>
        </w:rPr>
        <w:t>atenci</w:t>
      </w:r>
      <w:r w:rsidR="00DA5E1E">
        <w:rPr>
          <w:lang w:val="es-MX"/>
        </w:rPr>
        <w:t>ón mé</w:t>
      </w:r>
      <w:r w:rsidR="00847D72">
        <w:rPr>
          <w:lang w:val="es-MX"/>
        </w:rPr>
        <w:t>dica. Les es permisible cobra</w:t>
      </w:r>
      <w:r w:rsidR="00C8498E">
        <w:rPr>
          <w:lang w:val="es-MX"/>
        </w:rPr>
        <w:t>r</w:t>
      </w:r>
      <w:r w:rsidR="00847D72">
        <w:rPr>
          <w:lang w:val="es-MX"/>
        </w:rPr>
        <w:t>le a usted los $4, ya que  el Noveno Circuito sostuvo que la imposición de un  esquema de co-pago par</w:t>
      </w:r>
      <w:r w:rsidR="00CF3371">
        <w:rPr>
          <w:lang w:val="es-MX"/>
        </w:rPr>
        <w:t>a el otorgamiento de atención mé</w:t>
      </w:r>
      <w:r w:rsidR="00847D72">
        <w:rPr>
          <w:lang w:val="es-MX"/>
        </w:rPr>
        <w:t>dica en la prisión no enfrenta violación de la prohibición de la Octava Enm</w:t>
      </w:r>
      <w:r w:rsidR="00DA5E1E">
        <w:rPr>
          <w:lang w:val="es-MX"/>
        </w:rPr>
        <w:t>ienda en castigos crueles o inusua</w:t>
      </w:r>
      <w:r w:rsidR="00847D72">
        <w:rPr>
          <w:lang w:val="es-MX"/>
        </w:rPr>
        <w:t>les, a menos que exista evi</w:t>
      </w:r>
      <w:r w:rsidR="00DA5E1E">
        <w:rPr>
          <w:lang w:val="es-MX"/>
        </w:rPr>
        <w:t>dencia de que a la persona se le</w:t>
      </w:r>
      <w:r w:rsidR="00847D72">
        <w:rPr>
          <w:lang w:val="es-MX"/>
        </w:rPr>
        <w:t xml:space="preserve"> negó el tratamiento médico porque a ella o él no le fue posible pagar. </w:t>
      </w:r>
      <w:r w:rsidR="00DA5E1E" w:rsidRPr="00DA5E1E">
        <w:rPr>
          <w:i/>
          <w:lang w:val="es-MX"/>
        </w:rPr>
        <w:t xml:space="preserve">Shapley v. Nevada Bd. Prision Estatal Comm’rs, </w:t>
      </w:r>
      <w:r w:rsidR="00DA5E1E" w:rsidRPr="00DA5E1E">
        <w:rPr>
          <w:lang w:val="es-MX"/>
        </w:rPr>
        <w:t xml:space="preserve">766 F.2d 404, 408 (9o. Cir. 1985). Sin embargo, en una </w:t>
      </w:r>
      <w:r w:rsidR="00021DC4" w:rsidRPr="00DA5E1E">
        <w:rPr>
          <w:lang w:val="es-MX"/>
        </w:rPr>
        <w:t>opinión</w:t>
      </w:r>
      <w:r w:rsidR="00DA5E1E" w:rsidRPr="00DA5E1E">
        <w:rPr>
          <w:lang w:val="es-MX"/>
        </w:rPr>
        <w:t xml:space="preserve"> no publicada, el Noveno </w:t>
      </w:r>
      <w:r w:rsidR="00021DC4" w:rsidRPr="00DA5E1E">
        <w:rPr>
          <w:lang w:val="es-MX"/>
        </w:rPr>
        <w:t>Circuito</w:t>
      </w:r>
      <w:r w:rsidR="00DA5E1E" w:rsidRPr="00DA5E1E">
        <w:rPr>
          <w:lang w:val="es-MX"/>
        </w:rPr>
        <w:t xml:space="preserve"> sostuvo que podr</w:t>
      </w:r>
      <w:r w:rsidR="00DA5E1E">
        <w:rPr>
          <w:lang w:val="es-MX"/>
        </w:rPr>
        <w:t>ía vi</w:t>
      </w:r>
      <w:r w:rsidR="00C8498E">
        <w:rPr>
          <w:lang w:val="es-MX"/>
        </w:rPr>
        <w:t>o</w:t>
      </w:r>
      <w:r w:rsidR="00DA5E1E">
        <w:rPr>
          <w:lang w:val="es-MX"/>
        </w:rPr>
        <w:t>lar la Octava Enmienda si un doctor recomienda “la compra de medicame</w:t>
      </w:r>
      <w:r w:rsidR="00C8498E">
        <w:rPr>
          <w:lang w:val="es-MX"/>
        </w:rPr>
        <w:t>ntos con el conocimiento (que al</w:t>
      </w:r>
      <w:r w:rsidR="00DA5E1E">
        <w:rPr>
          <w:lang w:val="es-MX"/>
        </w:rPr>
        <w:t xml:space="preserve"> preso) le pudo haber faltado fondos para hacer tal </w:t>
      </w:r>
      <w:r w:rsidR="00021DC4">
        <w:rPr>
          <w:lang w:val="es-MX"/>
        </w:rPr>
        <w:t>compra”, esto</w:t>
      </w:r>
      <w:r w:rsidR="00DA5E1E">
        <w:rPr>
          <w:lang w:val="es-MX"/>
        </w:rPr>
        <w:t xml:space="preserve"> es la “negación efectiva de un tratamiento médico” </w:t>
      </w:r>
      <w:r w:rsidR="00DA5E1E" w:rsidRPr="00DA5E1E">
        <w:rPr>
          <w:i/>
          <w:lang w:val="es-MX"/>
        </w:rPr>
        <w:t>Ke</w:t>
      </w:r>
      <w:r w:rsidR="008E0E6C" w:rsidRPr="00DA5E1E">
        <w:rPr>
          <w:i/>
          <w:lang w:val="es-MX"/>
        </w:rPr>
        <w:t>ller v. Faecher</w:t>
      </w:r>
      <w:r w:rsidR="008E0E6C" w:rsidRPr="00DA5E1E">
        <w:rPr>
          <w:lang w:val="es-MX"/>
        </w:rPr>
        <w:t>, 44 F. App</w:t>
      </w:r>
      <w:r w:rsidR="00E53FDE" w:rsidRPr="00DA5E1E">
        <w:rPr>
          <w:lang w:val="es-MX"/>
        </w:rPr>
        <w:t>’</w:t>
      </w:r>
      <w:r w:rsidR="00DA5E1E">
        <w:rPr>
          <w:lang w:val="es-MX"/>
        </w:rPr>
        <w:t>x. 828, 831 (9º.</w:t>
      </w:r>
      <w:r w:rsidR="008E0E6C" w:rsidRPr="00DA5E1E">
        <w:rPr>
          <w:lang w:val="es-MX"/>
        </w:rPr>
        <w:t xml:space="preserve"> </w:t>
      </w:r>
      <w:r w:rsidR="008E0E6C" w:rsidRPr="00C8498E">
        <w:rPr>
          <w:lang w:val="es-MX"/>
        </w:rPr>
        <w:t>Cir. 2002) (</w:t>
      </w:r>
      <w:r w:rsidR="00DA5E1E" w:rsidRPr="00C8498E">
        <w:rPr>
          <w:lang w:val="es-MX"/>
        </w:rPr>
        <w:t>no publicado</w:t>
      </w:r>
      <w:r w:rsidR="008E0E6C" w:rsidRPr="00C8498E">
        <w:rPr>
          <w:lang w:val="es-MX"/>
        </w:rPr>
        <w:t>).</w:t>
      </w:r>
    </w:p>
    <w:p w14:paraId="404544A1" w14:textId="77777777" w:rsidR="008E0E6C" w:rsidRPr="00C8498E" w:rsidRDefault="008E0E6C" w:rsidP="00BB4C56">
      <w:pPr>
        <w:ind w:firstLine="720"/>
        <w:jc w:val="right"/>
        <w:rPr>
          <w:lang w:val="es-MX"/>
        </w:rPr>
      </w:pPr>
    </w:p>
    <w:p w14:paraId="66DEBCD5" w14:textId="77777777" w:rsidR="009744B1" w:rsidRPr="009744B1" w:rsidRDefault="009744B1" w:rsidP="007C60EB">
      <w:pPr>
        <w:ind w:firstLine="720"/>
        <w:jc w:val="both"/>
        <w:rPr>
          <w:lang w:val="es-MX"/>
        </w:rPr>
      </w:pPr>
      <w:r w:rsidRPr="009744B1">
        <w:rPr>
          <w:lang w:val="es-MX"/>
        </w:rPr>
        <w:t>La Orden 1101 del Departamento de ADC, establece que usted no tiene que pagar el copago en los siguientes casos:</w:t>
      </w:r>
    </w:p>
    <w:p w14:paraId="4632DFCF" w14:textId="6A66CF16" w:rsidR="009744B1" w:rsidRDefault="00021DC4" w:rsidP="00BB4C56">
      <w:pPr>
        <w:pStyle w:val="Prrafodelista"/>
        <w:numPr>
          <w:ilvl w:val="0"/>
          <w:numId w:val="10"/>
        </w:numPr>
        <w:spacing w:afterLines="60" w:after="144"/>
        <w:contextualSpacing w:val="0"/>
        <w:jc w:val="both"/>
        <w:rPr>
          <w:lang w:val="es-MX"/>
        </w:rPr>
      </w:pPr>
      <w:r>
        <w:rPr>
          <w:lang w:val="es-MX"/>
        </w:rPr>
        <w:t>Usted</w:t>
      </w:r>
      <w:r w:rsidR="00C8498E">
        <w:rPr>
          <w:lang w:val="es-MX"/>
        </w:rPr>
        <w:t xml:space="preserve"> está siendo atendido</w:t>
      </w:r>
      <w:r w:rsidR="009744B1" w:rsidRPr="009744B1">
        <w:rPr>
          <w:lang w:val="es-MX"/>
        </w:rPr>
        <w:t xml:space="preserve"> por una condición crónica (</w:t>
      </w:r>
      <w:r w:rsidR="009744B1">
        <w:rPr>
          <w:lang w:val="es-MX"/>
        </w:rPr>
        <w:t>ver la lista de condiciones crónicas de salud en la última página). Esto incluye citas de salud mental para gente clasificada como enfermo  mentalmente grave (SMI</w:t>
      </w:r>
      <w:r w:rsidR="00FA462E">
        <w:rPr>
          <w:lang w:val="es-MX"/>
        </w:rPr>
        <w:t xml:space="preserve"> por sus siglas en Inglés</w:t>
      </w:r>
      <w:r w:rsidR="009744B1">
        <w:rPr>
          <w:lang w:val="es-MX"/>
        </w:rPr>
        <w:t>)</w:t>
      </w:r>
    </w:p>
    <w:p w14:paraId="622B6F16" w14:textId="02726984" w:rsidR="009744B1" w:rsidRDefault="009744B1" w:rsidP="00BB4C56">
      <w:pPr>
        <w:pStyle w:val="Prrafodelista"/>
        <w:numPr>
          <w:ilvl w:val="0"/>
          <w:numId w:val="10"/>
        </w:numPr>
        <w:spacing w:afterLines="60" w:after="144"/>
        <w:contextualSpacing w:val="0"/>
        <w:jc w:val="both"/>
        <w:rPr>
          <w:lang w:val="es-MX"/>
        </w:rPr>
      </w:pPr>
      <w:r>
        <w:rPr>
          <w:lang w:val="es-MX"/>
        </w:rPr>
        <w:lastRenderedPageBreak/>
        <w:t>Se lastimó al realizar labores de trabajo.</w:t>
      </w:r>
    </w:p>
    <w:p w14:paraId="7A469D34" w14:textId="45224AC2" w:rsidR="009744B1" w:rsidRDefault="009744B1" w:rsidP="00BB4C56">
      <w:pPr>
        <w:pStyle w:val="Prrafodelista"/>
        <w:numPr>
          <w:ilvl w:val="0"/>
          <w:numId w:val="10"/>
        </w:numPr>
        <w:spacing w:afterLines="60" w:after="144"/>
        <w:contextualSpacing w:val="0"/>
        <w:jc w:val="both"/>
        <w:rPr>
          <w:lang w:val="es-MX"/>
        </w:rPr>
      </w:pPr>
      <w:r>
        <w:rPr>
          <w:lang w:val="es-MX"/>
        </w:rPr>
        <w:t>Su visita d</w:t>
      </w:r>
      <w:r w:rsidR="00C8498E">
        <w:rPr>
          <w:lang w:val="es-MX"/>
        </w:rPr>
        <w:t>e salud fue solicitada por un mé</w:t>
      </w:r>
      <w:r>
        <w:rPr>
          <w:lang w:val="es-MX"/>
        </w:rPr>
        <w:t>dico, dental o personal de salud mental, y / o es un seguimiento de cita a una visita previa de salud que fue or</w:t>
      </w:r>
      <w:r w:rsidR="00FA462E">
        <w:rPr>
          <w:lang w:val="es-MX"/>
        </w:rPr>
        <w:t>denada por el personal de salud</w:t>
      </w:r>
      <w:r>
        <w:rPr>
          <w:lang w:val="es-MX"/>
        </w:rPr>
        <w:t>.**</w:t>
      </w:r>
    </w:p>
    <w:p w14:paraId="26BC2AB3" w14:textId="0DA7A6BE" w:rsidR="009744B1" w:rsidRDefault="009744B1" w:rsidP="00BB4C56">
      <w:pPr>
        <w:pStyle w:val="Prrafodelista"/>
        <w:numPr>
          <w:ilvl w:val="0"/>
          <w:numId w:val="10"/>
        </w:numPr>
        <w:spacing w:afterLines="60" w:after="144"/>
        <w:contextualSpacing w:val="0"/>
        <w:jc w:val="both"/>
        <w:rPr>
          <w:lang w:val="es-MX"/>
        </w:rPr>
      </w:pPr>
      <w:r>
        <w:rPr>
          <w:lang w:val="es-MX"/>
        </w:rPr>
        <w:t xml:space="preserve">Su visita al </w:t>
      </w:r>
      <w:r w:rsidR="00021DC4">
        <w:rPr>
          <w:lang w:val="es-MX"/>
        </w:rPr>
        <w:t>proveedor</w:t>
      </w:r>
      <w:r>
        <w:rPr>
          <w:lang w:val="es-MX"/>
        </w:rPr>
        <w:t xml:space="preserve"> de servicio médico se debe a una referencia de otro </w:t>
      </w:r>
      <w:r w:rsidR="00021DC4">
        <w:rPr>
          <w:lang w:val="es-MX"/>
        </w:rPr>
        <w:t>proveedor</w:t>
      </w:r>
      <w:r>
        <w:rPr>
          <w:lang w:val="es-MX"/>
        </w:rPr>
        <w:t>.</w:t>
      </w:r>
    </w:p>
    <w:p w14:paraId="57993D9D" w14:textId="58A26347" w:rsidR="009744B1" w:rsidRDefault="009744B1" w:rsidP="00BB4C56">
      <w:pPr>
        <w:pStyle w:val="Prrafodelista"/>
        <w:numPr>
          <w:ilvl w:val="0"/>
          <w:numId w:val="10"/>
        </w:numPr>
        <w:spacing w:afterLines="60" w:after="144"/>
        <w:contextualSpacing w:val="0"/>
        <w:jc w:val="both"/>
        <w:rPr>
          <w:lang w:val="es-MX"/>
        </w:rPr>
      </w:pPr>
      <w:r>
        <w:rPr>
          <w:lang w:val="es-MX"/>
        </w:rPr>
        <w:t>Actualmente se encuentra en un centro de recepción.</w:t>
      </w:r>
    </w:p>
    <w:p w14:paraId="3EF1ADB9" w14:textId="49E5D916" w:rsidR="009744B1" w:rsidRDefault="009744B1" w:rsidP="00BB4C56">
      <w:pPr>
        <w:pStyle w:val="Prrafodelista"/>
        <w:numPr>
          <w:ilvl w:val="0"/>
          <w:numId w:val="10"/>
        </w:numPr>
        <w:spacing w:afterLines="60" w:after="144"/>
        <w:contextualSpacing w:val="0"/>
        <w:jc w:val="both"/>
        <w:rPr>
          <w:lang w:val="es-MX"/>
        </w:rPr>
      </w:pPr>
      <w:r>
        <w:rPr>
          <w:lang w:val="es-MX"/>
        </w:rPr>
        <w:t>Es usted un menor</w:t>
      </w:r>
    </w:p>
    <w:p w14:paraId="68C78929" w14:textId="70F9CD92" w:rsidR="009744B1" w:rsidRDefault="00C8498E" w:rsidP="00BB4C56">
      <w:pPr>
        <w:pStyle w:val="Prrafodelista"/>
        <w:numPr>
          <w:ilvl w:val="0"/>
          <w:numId w:val="10"/>
        </w:numPr>
        <w:spacing w:afterLines="60" w:after="144"/>
        <w:contextualSpacing w:val="0"/>
        <w:jc w:val="both"/>
        <w:rPr>
          <w:lang w:val="es-MX"/>
        </w:rPr>
      </w:pPr>
      <w:r>
        <w:rPr>
          <w:lang w:val="es-MX"/>
        </w:rPr>
        <w:t xml:space="preserve">Se encuentra </w:t>
      </w:r>
      <w:r w:rsidR="00021DC4">
        <w:rPr>
          <w:lang w:val="es-MX"/>
        </w:rPr>
        <w:t>embarazada</w:t>
      </w:r>
      <w:r w:rsidR="009744B1">
        <w:rPr>
          <w:lang w:val="es-MX"/>
        </w:rPr>
        <w:t xml:space="preserve"> o la están viendo por asuntos relacionados al em</w:t>
      </w:r>
      <w:r w:rsidR="00D061FF">
        <w:rPr>
          <w:lang w:val="es-MX"/>
        </w:rPr>
        <w:t>barazo ( incluyendo lo relacionado al post</w:t>
      </w:r>
      <w:r w:rsidR="009744B1">
        <w:rPr>
          <w:lang w:val="es-MX"/>
        </w:rPr>
        <w:t xml:space="preserve"> parto)</w:t>
      </w:r>
    </w:p>
    <w:p w14:paraId="3D39836C" w14:textId="0FD6C6FB" w:rsidR="009744B1" w:rsidRDefault="00C8498E" w:rsidP="00BB4C56">
      <w:pPr>
        <w:pStyle w:val="Prrafodelista"/>
        <w:numPr>
          <w:ilvl w:val="0"/>
          <w:numId w:val="10"/>
        </w:numPr>
        <w:spacing w:afterLines="60" w:after="144"/>
        <w:contextualSpacing w:val="0"/>
        <w:jc w:val="both"/>
        <w:rPr>
          <w:lang w:val="es-MX"/>
        </w:rPr>
      </w:pPr>
      <w:r>
        <w:rPr>
          <w:lang w:val="es-MX"/>
        </w:rPr>
        <w:t>Es usted un</w:t>
      </w:r>
      <w:r w:rsidR="009744B1">
        <w:rPr>
          <w:lang w:val="es-MX"/>
        </w:rPr>
        <w:t xml:space="preserve"> incapacitado de desarrollo</w:t>
      </w:r>
    </w:p>
    <w:p w14:paraId="71B192FD" w14:textId="3547296E" w:rsidR="00432332" w:rsidRDefault="00432332" w:rsidP="00BB4C56">
      <w:pPr>
        <w:pStyle w:val="Prrafodelista"/>
        <w:numPr>
          <w:ilvl w:val="0"/>
          <w:numId w:val="10"/>
        </w:numPr>
        <w:spacing w:afterLines="60" w:after="144"/>
        <w:contextualSpacing w:val="0"/>
        <w:jc w:val="both"/>
        <w:rPr>
          <w:lang w:val="es-MX"/>
        </w:rPr>
      </w:pPr>
      <w:r>
        <w:rPr>
          <w:lang w:val="es-MX"/>
        </w:rPr>
        <w:t xml:space="preserve">Ha sido asignado a una unidad de enfermería IPC </w:t>
      </w:r>
      <w:r w:rsidR="00021DC4">
        <w:rPr>
          <w:lang w:val="es-MX"/>
        </w:rPr>
        <w:t>(componente</w:t>
      </w:r>
      <w:r>
        <w:rPr>
          <w:lang w:val="es-MX"/>
        </w:rPr>
        <w:t xml:space="preserve"> de hospitalización).</w:t>
      </w:r>
    </w:p>
    <w:p w14:paraId="3001B4C8" w14:textId="43060E1F" w:rsidR="00432332" w:rsidRPr="009744B1" w:rsidRDefault="00432332" w:rsidP="00BB4C56">
      <w:pPr>
        <w:pStyle w:val="Prrafodelista"/>
        <w:numPr>
          <w:ilvl w:val="0"/>
          <w:numId w:val="10"/>
        </w:numPr>
        <w:spacing w:afterLines="60" w:after="144"/>
        <w:contextualSpacing w:val="0"/>
        <w:jc w:val="both"/>
        <w:rPr>
          <w:lang w:val="es-MX"/>
        </w:rPr>
      </w:pPr>
      <w:r>
        <w:rPr>
          <w:lang w:val="es-MX"/>
        </w:rPr>
        <w:t xml:space="preserve">Se encuentra en  ASPC-Phoenix, el Hospital </w:t>
      </w:r>
      <w:r w:rsidR="00021DC4">
        <w:rPr>
          <w:lang w:val="es-MX"/>
        </w:rPr>
        <w:t>Psiquiátrico</w:t>
      </w:r>
      <w:r>
        <w:rPr>
          <w:lang w:val="es-MX"/>
        </w:rPr>
        <w:t xml:space="preserve"> Alhambra o en el Centro de Salud Mental Flamenco.</w:t>
      </w:r>
    </w:p>
    <w:p w14:paraId="50C582F2" w14:textId="12E6FD6C" w:rsidR="00FA462E" w:rsidRPr="00FA462E" w:rsidRDefault="00FA462E" w:rsidP="00BB4C56">
      <w:pPr>
        <w:pStyle w:val="Prrafodelista"/>
        <w:numPr>
          <w:ilvl w:val="0"/>
          <w:numId w:val="10"/>
        </w:numPr>
        <w:spacing w:afterLines="60" w:after="144"/>
        <w:contextualSpacing w:val="0"/>
        <w:jc w:val="both"/>
        <w:rPr>
          <w:lang w:val="es-MX"/>
        </w:rPr>
      </w:pPr>
      <w:r w:rsidRPr="00FA462E">
        <w:rPr>
          <w:lang w:val="es-MX"/>
        </w:rPr>
        <w:t>Está usted llevando</w:t>
      </w:r>
      <w:r>
        <w:rPr>
          <w:lang w:val="es-MX"/>
        </w:rPr>
        <w:t xml:space="preserve"> a cabo examinaciones de carácter administrativo solicita</w:t>
      </w:r>
      <w:r w:rsidR="00D061FF">
        <w:rPr>
          <w:lang w:val="es-MX"/>
        </w:rPr>
        <w:t>da</w:t>
      </w:r>
      <w:r>
        <w:rPr>
          <w:lang w:val="es-MX"/>
        </w:rPr>
        <w:t xml:space="preserve">s por una Orden de </w:t>
      </w:r>
      <w:r w:rsidR="00021DC4">
        <w:rPr>
          <w:lang w:val="es-MX"/>
        </w:rPr>
        <w:t>Departamento</w:t>
      </w:r>
      <w:r>
        <w:rPr>
          <w:lang w:val="es-MX"/>
        </w:rPr>
        <w:t xml:space="preserve"> tal como: </w:t>
      </w:r>
    </w:p>
    <w:p w14:paraId="02C21880" w14:textId="172100CC" w:rsidR="00FA462E" w:rsidRDefault="00021DC4" w:rsidP="00BB4C56">
      <w:pPr>
        <w:pStyle w:val="Prrafodelista"/>
        <w:numPr>
          <w:ilvl w:val="1"/>
          <w:numId w:val="10"/>
        </w:numPr>
        <w:spacing w:afterLines="60" w:after="144"/>
        <w:contextualSpacing w:val="0"/>
        <w:jc w:val="both"/>
        <w:rPr>
          <w:lang w:val="es-MX"/>
        </w:rPr>
      </w:pPr>
      <w:r w:rsidRPr="00FA462E">
        <w:rPr>
          <w:lang w:val="es-MX"/>
        </w:rPr>
        <w:t>Ex</w:t>
      </w:r>
      <w:r>
        <w:rPr>
          <w:lang w:val="es-MX"/>
        </w:rPr>
        <w:t>amen</w:t>
      </w:r>
      <w:r w:rsidR="00FA462E">
        <w:rPr>
          <w:lang w:val="es-MX"/>
        </w:rPr>
        <w:t xml:space="preserve"> físico</w:t>
      </w:r>
      <w:r w:rsidR="00FA462E" w:rsidRPr="00FA462E">
        <w:rPr>
          <w:lang w:val="es-MX"/>
        </w:rPr>
        <w:t xml:space="preserve"> para</w:t>
      </w:r>
      <w:r w:rsidR="00FA462E">
        <w:rPr>
          <w:lang w:val="es-MX"/>
        </w:rPr>
        <w:t xml:space="preserve"> su</w:t>
      </w:r>
      <w:r w:rsidR="00FA462E" w:rsidRPr="00FA462E">
        <w:rPr>
          <w:lang w:val="es-MX"/>
        </w:rPr>
        <w:t xml:space="preserve"> asignación al grupo de bomberos y la cocina</w:t>
      </w:r>
      <w:r w:rsidR="00FA462E">
        <w:rPr>
          <w:lang w:val="es-MX"/>
        </w:rPr>
        <w:t>.</w:t>
      </w:r>
    </w:p>
    <w:p w14:paraId="0F0D8037" w14:textId="6FCDF173" w:rsidR="00FA462E" w:rsidRDefault="00021DC4" w:rsidP="00BB4C56">
      <w:pPr>
        <w:pStyle w:val="Prrafodelista"/>
        <w:numPr>
          <w:ilvl w:val="1"/>
          <w:numId w:val="10"/>
        </w:numPr>
        <w:spacing w:afterLines="60" w:after="144"/>
        <w:contextualSpacing w:val="0"/>
        <w:jc w:val="both"/>
        <w:rPr>
          <w:lang w:val="es-MX"/>
        </w:rPr>
      </w:pPr>
      <w:r>
        <w:rPr>
          <w:lang w:val="es-MX"/>
        </w:rPr>
        <w:t>Examen</w:t>
      </w:r>
      <w:r w:rsidR="00FA462E">
        <w:rPr>
          <w:lang w:val="es-MX"/>
        </w:rPr>
        <w:t xml:space="preserve"> físico</w:t>
      </w:r>
      <w:r w:rsidR="006B486B">
        <w:rPr>
          <w:lang w:val="es-MX"/>
        </w:rPr>
        <w:t xml:space="preserve"> para la gente que es regresada a custodia.</w:t>
      </w:r>
    </w:p>
    <w:p w14:paraId="735F8967" w14:textId="7463A857" w:rsidR="006B486B" w:rsidRPr="00FA462E" w:rsidRDefault="006B486B" w:rsidP="00BB4C56">
      <w:pPr>
        <w:pStyle w:val="Prrafodelista"/>
        <w:numPr>
          <w:ilvl w:val="1"/>
          <w:numId w:val="10"/>
        </w:numPr>
        <w:spacing w:afterLines="60" w:after="144"/>
        <w:contextualSpacing w:val="0"/>
        <w:jc w:val="both"/>
        <w:rPr>
          <w:lang w:val="es-MX"/>
        </w:rPr>
      </w:pPr>
      <w:r>
        <w:rPr>
          <w:lang w:val="es-MX"/>
        </w:rPr>
        <w:t>Respuesta a prevención del suicidio / vigilancia de control de comportamiento progresivo o / máximo</w:t>
      </w:r>
    </w:p>
    <w:p w14:paraId="1226F9B0" w14:textId="12B7AC25" w:rsidR="002E67E9" w:rsidRPr="006B486B" w:rsidRDefault="006B486B" w:rsidP="00BB4C56">
      <w:pPr>
        <w:pStyle w:val="Prrafodelista"/>
        <w:numPr>
          <w:ilvl w:val="0"/>
          <w:numId w:val="10"/>
        </w:numPr>
        <w:spacing w:afterLines="60" w:after="144"/>
        <w:contextualSpacing w:val="0"/>
        <w:jc w:val="both"/>
        <w:rPr>
          <w:lang w:val="es-MX"/>
        </w:rPr>
      </w:pPr>
      <w:r w:rsidRPr="006B486B">
        <w:rPr>
          <w:lang w:val="es-MX"/>
        </w:rPr>
        <w:t xml:space="preserve">Está solicitando productos adicionales de </w:t>
      </w:r>
      <w:r w:rsidR="00021DC4" w:rsidRPr="006B486B">
        <w:rPr>
          <w:lang w:val="es-MX"/>
        </w:rPr>
        <w:t>higiene</w:t>
      </w:r>
      <w:r w:rsidRPr="006B486B">
        <w:rPr>
          <w:lang w:val="es-MX"/>
        </w:rPr>
        <w:t xml:space="preserve"> por asuntos médicos</w:t>
      </w:r>
      <w:r w:rsidR="00242CCF" w:rsidRPr="006B486B">
        <w:rPr>
          <w:lang w:val="es-MX"/>
        </w:rPr>
        <w:t>.</w:t>
      </w:r>
    </w:p>
    <w:p w14:paraId="35D56195" w14:textId="44FD4924" w:rsidR="006B486B" w:rsidRPr="006B486B" w:rsidRDefault="00543684" w:rsidP="00BB4C56">
      <w:pPr>
        <w:rPr>
          <w:lang w:val="es-MX"/>
        </w:rPr>
      </w:pPr>
      <w:r w:rsidRPr="006B486B">
        <w:rPr>
          <w:lang w:val="es-MX"/>
        </w:rPr>
        <w:t>**</w:t>
      </w:r>
      <w:r w:rsidR="00BB4C56" w:rsidRPr="006B486B">
        <w:rPr>
          <w:lang w:val="es-MX"/>
        </w:rPr>
        <w:t xml:space="preserve"> </w:t>
      </w:r>
      <w:r w:rsidR="006B486B" w:rsidRPr="00E276E8">
        <w:rPr>
          <w:i/>
          <w:lang w:val="es-MX"/>
        </w:rPr>
        <w:t>El 4 de abril del 2019, Corizon y personal de ADC en ASPC – Perryville, inf</w:t>
      </w:r>
      <w:r w:rsidR="00D061FF">
        <w:rPr>
          <w:i/>
          <w:lang w:val="es-MX"/>
        </w:rPr>
        <w:t xml:space="preserve">ormaron a nuestra oficina que </w:t>
      </w:r>
      <w:r w:rsidR="006B486B" w:rsidRPr="00E276E8">
        <w:rPr>
          <w:i/>
          <w:lang w:val="es-MX"/>
        </w:rPr>
        <w:t xml:space="preserve"> “la visita de seguimiento” puede incluir visitas de enfermería.  Ellos dijeron que si un paciente presenta una HNR en relación a un problema médico y es visto en la línea de la enfermería, y entonces presenta HNR subsecuentes en relación </w:t>
      </w:r>
      <w:r w:rsidR="00021DC4" w:rsidRPr="00E276E8">
        <w:rPr>
          <w:i/>
          <w:lang w:val="es-MX"/>
        </w:rPr>
        <w:t>exacta</w:t>
      </w:r>
      <w:r w:rsidR="006B486B" w:rsidRPr="00E276E8">
        <w:rPr>
          <w:i/>
          <w:lang w:val="es-MX"/>
        </w:rPr>
        <w:t xml:space="preserve"> al mismo </w:t>
      </w:r>
      <w:r w:rsidR="00D061FF">
        <w:rPr>
          <w:i/>
          <w:lang w:val="es-MX"/>
        </w:rPr>
        <w:t>problema y es nuevamente atendid</w:t>
      </w:r>
      <w:r w:rsidR="006B486B" w:rsidRPr="00E276E8">
        <w:rPr>
          <w:i/>
          <w:lang w:val="es-MX"/>
        </w:rPr>
        <w:t xml:space="preserve">o en la línea de la enfermería, entonces, esto es considerado como una” visita de seguimiento” y el paciente no será cargado </w:t>
      </w:r>
      <w:r w:rsidR="00E276E8" w:rsidRPr="00E276E8">
        <w:rPr>
          <w:i/>
          <w:lang w:val="es-MX"/>
        </w:rPr>
        <w:t>al ser atendido otra vez en la línea de la enfermería.</w:t>
      </w:r>
    </w:p>
    <w:p w14:paraId="68CEC827" w14:textId="77777777" w:rsidR="00543684" w:rsidRPr="00D061FF" w:rsidRDefault="00543684" w:rsidP="00242CCF">
      <w:pPr>
        <w:jc w:val="both"/>
        <w:rPr>
          <w:lang w:val="es-MX"/>
        </w:rPr>
      </w:pPr>
    </w:p>
    <w:p w14:paraId="51743982" w14:textId="3848C255" w:rsidR="00E276E8" w:rsidRPr="00E276E8" w:rsidRDefault="00E276E8" w:rsidP="00BB4C56">
      <w:pPr>
        <w:ind w:firstLine="720"/>
        <w:rPr>
          <w:lang w:val="es-MX"/>
        </w:rPr>
      </w:pPr>
      <w:r w:rsidRPr="00E276E8">
        <w:rPr>
          <w:lang w:val="es-MX"/>
        </w:rPr>
        <w:t>Si</w:t>
      </w:r>
      <w:r w:rsidR="00021DC4">
        <w:rPr>
          <w:lang w:val="es-MX"/>
        </w:rPr>
        <w:t xml:space="preserve"> a</w:t>
      </w:r>
      <w:r w:rsidRPr="00E276E8">
        <w:rPr>
          <w:lang w:val="es-MX"/>
        </w:rPr>
        <w:t xml:space="preserve"> usted le cobraron y calló en algunas</w:t>
      </w:r>
      <w:r>
        <w:rPr>
          <w:lang w:val="es-MX"/>
        </w:rPr>
        <w:t xml:space="preserve"> de </w:t>
      </w:r>
      <w:r w:rsidR="00021DC4">
        <w:rPr>
          <w:lang w:val="es-MX"/>
        </w:rPr>
        <w:t>estas</w:t>
      </w:r>
      <w:r>
        <w:rPr>
          <w:lang w:val="es-MX"/>
        </w:rPr>
        <w:t xml:space="preserve"> categorías, debe presentar una queja o enviar una carta de interno (formato 916) al Administrador de la Instalación de Salud. Usted debe escribir:</w:t>
      </w:r>
    </w:p>
    <w:p w14:paraId="140281D4" w14:textId="75DF6D52" w:rsidR="00E276E8" w:rsidRDefault="00E276E8" w:rsidP="00BB4C56">
      <w:pPr>
        <w:pStyle w:val="Prrafodelista"/>
        <w:numPr>
          <w:ilvl w:val="0"/>
          <w:numId w:val="12"/>
        </w:numPr>
        <w:contextualSpacing w:val="0"/>
        <w:jc w:val="both"/>
        <w:rPr>
          <w:lang w:val="es-MX"/>
        </w:rPr>
      </w:pPr>
      <w:r>
        <w:rPr>
          <w:lang w:val="es-MX"/>
        </w:rPr>
        <w:t>Por cuál tipo de visita de salud le cobraron a usted y la fecha de la visita;</w:t>
      </w:r>
    </w:p>
    <w:p w14:paraId="4C445E38" w14:textId="3B964B62" w:rsidR="00E276E8" w:rsidRDefault="00E276E8" w:rsidP="00BB4C56">
      <w:pPr>
        <w:pStyle w:val="Prrafodelista"/>
        <w:numPr>
          <w:ilvl w:val="0"/>
          <w:numId w:val="12"/>
        </w:numPr>
        <w:contextualSpacing w:val="0"/>
        <w:jc w:val="both"/>
        <w:rPr>
          <w:lang w:val="es-MX"/>
        </w:rPr>
      </w:pPr>
      <w:r>
        <w:rPr>
          <w:lang w:val="es-MX"/>
        </w:rPr>
        <w:t xml:space="preserve">Que no se suponía que le cobraran ese tipo de cita  de </w:t>
      </w:r>
      <w:proofErr w:type="spellStart"/>
      <w:r>
        <w:rPr>
          <w:lang w:val="es-MX"/>
        </w:rPr>
        <w:t>acuerto</w:t>
      </w:r>
      <w:proofErr w:type="spellEnd"/>
      <w:r>
        <w:rPr>
          <w:lang w:val="es-MX"/>
        </w:rPr>
        <w:t xml:space="preserve"> a la Orden de Departamento 1101 u otra política de ADC; y</w:t>
      </w:r>
    </w:p>
    <w:p w14:paraId="0A9CC74B" w14:textId="758D6897" w:rsidR="00E276E8" w:rsidRPr="00E276E8" w:rsidRDefault="00E276E8" w:rsidP="00BB4C56">
      <w:pPr>
        <w:pStyle w:val="Prrafodelista"/>
        <w:numPr>
          <w:ilvl w:val="0"/>
          <w:numId w:val="12"/>
        </w:numPr>
        <w:contextualSpacing w:val="0"/>
        <w:jc w:val="both"/>
        <w:rPr>
          <w:lang w:val="es-MX"/>
        </w:rPr>
      </w:pPr>
      <w:r>
        <w:rPr>
          <w:lang w:val="es-MX"/>
        </w:rPr>
        <w:t xml:space="preserve">Que usted solicita a ADC le sean quitados esos cargos de su cuenta </w:t>
      </w:r>
      <w:proofErr w:type="spellStart"/>
      <w:r>
        <w:rPr>
          <w:lang w:val="es-MX"/>
        </w:rPr>
        <w:t>fiduciara</w:t>
      </w:r>
      <w:proofErr w:type="spellEnd"/>
      <w:r>
        <w:rPr>
          <w:lang w:val="es-MX"/>
        </w:rPr>
        <w:t xml:space="preserve"> de interno.</w:t>
      </w:r>
    </w:p>
    <w:p w14:paraId="2F5606A8" w14:textId="77777777" w:rsidR="00380179" w:rsidRDefault="00380179" w:rsidP="007C60EB">
      <w:pPr>
        <w:ind w:firstLine="720"/>
        <w:jc w:val="both"/>
        <w:rPr>
          <w:lang w:val="es-MX"/>
        </w:rPr>
      </w:pPr>
    </w:p>
    <w:p w14:paraId="4CF253DA" w14:textId="048F1D67" w:rsidR="00E276E8" w:rsidRDefault="00E276E8" w:rsidP="007C60EB">
      <w:pPr>
        <w:ind w:firstLine="720"/>
        <w:jc w:val="both"/>
        <w:rPr>
          <w:lang w:val="es-MX"/>
        </w:rPr>
      </w:pPr>
      <w:r>
        <w:rPr>
          <w:lang w:val="es-MX"/>
        </w:rPr>
        <w:t>Si es posible, anexe copia de su estado de cuenta fiduciaria de interno con la carta, y resalte con color, circule, señale con una marca o de alguna forma muestre exactamente cuales cargos está usted disputando. Si usted está descontento con la respuesta, debe presentar una queja al siguiente nivel. Información sobre el proceso de quejas está incluido en ésta carta.</w:t>
      </w:r>
    </w:p>
    <w:p w14:paraId="3C362751" w14:textId="77777777" w:rsidR="00E276E8" w:rsidRDefault="00E276E8" w:rsidP="007C60EB">
      <w:pPr>
        <w:ind w:firstLine="720"/>
        <w:jc w:val="both"/>
        <w:rPr>
          <w:lang w:val="es-MX"/>
        </w:rPr>
      </w:pPr>
    </w:p>
    <w:p w14:paraId="086C3FFE" w14:textId="77777777" w:rsidR="005B0EB8" w:rsidRPr="00021DC4" w:rsidRDefault="005B0EB8" w:rsidP="005B0EB8">
      <w:pPr>
        <w:jc w:val="both"/>
        <w:rPr>
          <w:lang w:val="es-MX"/>
        </w:rPr>
      </w:pPr>
    </w:p>
    <w:p w14:paraId="124A2238" w14:textId="77777777" w:rsidR="00380179" w:rsidRPr="00021DC4" w:rsidRDefault="00380179" w:rsidP="005B0EB8">
      <w:pPr>
        <w:jc w:val="both"/>
        <w:rPr>
          <w:b/>
          <w:u w:val="single"/>
          <w:lang w:val="es-MX"/>
        </w:rPr>
      </w:pPr>
    </w:p>
    <w:p w14:paraId="3BDF9E95" w14:textId="71367B69" w:rsidR="005B0EB8" w:rsidRPr="00380179" w:rsidRDefault="00380179" w:rsidP="005B0EB8">
      <w:pPr>
        <w:jc w:val="both"/>
        <w:rPr>
          <w:b/>
          <w:u w:val="single"/>
          <w:lang w:val="es-MX"/>
        </w:rPr>
      </w:pPr>
      <w:r>
        <w:rPr>
          <w:b/>
          <w:u w:val="single"/>
          <w:lang w:val="es-MX"/>
        </w:rPr>
        <w:lastRenderedPageBreak/>
        <w:t>Facturas de Atención Mé</w:t>
      </w:r>
      <w:r w:rsidRPr="00380179">
        <w:rPr>
          <w:b/>
          <w:u w:val="single"/>
          <w:lang w:val="es-MX"/>
        </w:rPr>
        <w:t xml:space="preserve">dica Externas </w:t>
      </w:r>
    </w:p>
    <w:p w14:paraId="0CD39386" w14:textId="77777777" w:rsidR="005B0EB8" w:rsidRPr="00380179" w:rsidRDefault="005B0EB8" w:rsidP="005B0EB8">
      <w:pPr>
        <w:jc w:val="both"/>
        <w:rPr>
          <w:lang w:val="es-MX"/>
        </w:rPr>
      </w:pPr>
    </w:p>
    <w:p w14:paraId="0C8F7712" w14:textId="0E996AD6" w:rsidR="00380179" w:rsidRPr="00380179" w:rsidRDefault="00380179" w:rsidP="002A208D">
      <w:pPr>
        <w:ind w:firstLine="720"/>
        <w:jc w:val="both"/>
        <w:rPr>
          <w:lang w:val="es-MX"/>
        </w:rPr>
      </w:pPr>
      <w:r w:rsidRPr="00380179">
        <w:rPr>
          <w:lang w:val="es-MX"/>
        </w:rPr>
        <w:t>Usted no deber ser cargado por servicios m</w:t>
      </w:r>
      <w:r>
        <w:rPr>
          <w:lang w:val="es-MX"/>
        </w:rPr>
        <w:t xml:space="preserve">édicos externos. </w:t>
      </w:r>
      <w:r w:rsidRPr="00380179">
        <w:rPr>
          <w:lang w:val="es-MX"/>
        </w:rPr>
        <w:t xml:space="preserve">Si usted recibe una </w:t>
      </w:r>
      <w:r w:rsidR="00D061FF">
        <w:rPr>
          <w:lang w:val="es-MX"/>
        </w:rPr>
        <w:t>factura</w:t>
      </w:r>
      <w:r w:rsidRPr="00380179">
        <w:rPr>
          <w:lang w:val="es-MX"/>
        </w:rPr>
        <w:t xml:space="preserve"> </w:t>
      </w:r>
      <w:r w:rsidR="00D061FF">
        <w:rPr>
          <w:lang w:val="es-MX"/>
        </w:rPr>
        <w:t xml:space="preserve">por un </w:t>
      </w:r>
      <w:r w:rsidRPr="00380179">
        <w:rPr>
          <w:lang w:val="es-MX"/>
        </w:rPr>
        <w:t>servicio m</w:t>
      </w:r>
      <w:r>
        <w:rPr>
          <w:lang w:val="es-MX"/>
        </w:rPr>
        <w:t>édico externo mientras esta en custodia de ADC, por favor envíenos una copia de la factu</w:t>
      </w:r>
      <w:r w:rsidR="00021DC4">
        <w:rPr>
          <w:lang w:val="es-MX"/>
        </w:rPr>
        <w:t>r</w:t>
      </w:r>
      <w:bookmarkStart w:id="0" w:name="_GoBack"/>
      <w:bookmarkEnd w:id="0"/>
      <w:r>
        <w:rPr>
          <w:lang w:val="es-MX"/>
        </w:rPr>
        <w:t xml:space="preserve">a. La recibiremos y, si es apropiado, enviaremos la información a los abogados que ven a Corizon y les pediremos que se aseguren que Corizon pague la factura. Si nosotros lo hacemos, le enviaremos a usted una copia de la carta para Corizon, y le regresaremos la factura a usted para sus registros. También le animamos a </w:t>
      </w:r>
      <w:proofErr w:type="spellStart"/>
      <w:r>
        <w:rPr>
          <w:lang w:val="es-MX"/>
        </w:rPr>
        <w:t>apresentar</w:t>
      </w:r>
      <w:proofErr w:type="spellEnd"/>
      <w:r>
        <w:rPr>
          <w:lang w:val="es-MX"/>
        </w:rPr>
        <w:t xml:space="preserve"> una queja sobre la factura. Gracias por escribirnos, esperamos que ésta información le sea de utilidad.</w:t>
      </w:r>
    </w:p>
    <w:p w14:paraId="6B01908D" w14:textId="77777777" w:rsidR="008A2165" w:rsidRPr="00021DC4" w:rsidRDefault="008A2165" w:rsidP="00DD6860">
      <w:pPr>
        <w:jc w:val="both"/>
        <w:rPr>
          <w:lang w:val="es-MX"/>
        </w:rPr>
      </w:pPr>
    </w:p>
    <w:p w14:paraId="361353AE" w14:textId="30CD4FF8" w:rsidR="00DA3D0A" w:rsidRDefault="00DA3D0A" w:rsidP="00DD6860">
      <w:pPr>
        <w:jc w:val="both"/>
      </w:pPr>
      <w:r w:rsidRPr="00021DC4">
        <w:rPr>
          <w:lang w:val="es-MX"/>
        </w:rPr>
        <w:tab/>
      </w:r>
      <w:r w:rsidRPr="00021DC4">
        <w:rPr>
          <w:lang w:val="es-MX"/>
        </w:rPr>
        <w:tab/>
      </w:r>
      <w:r w:rsidRPr="00021DC4">
        <w:rPr>
          <w:lang w:val="es-MX"/>
        </w:rPr>
        <w:tab/>
      </w:r>
      <w:r w:rsidRPr="00021DC4">
        <w:rPr>
          <w:lang w:val="es-MX"/>
        </w:rPr>
        <w:tab/>
      </w:r>
      <w:r w:rsidRPr="00021DC4">
        <w:rPr>
          <w:lang w:val="es-MX"/>
        </w:rPr>
        <w:tab/>
      </w:r>
      <w:r w:rsidRPr="00021DC4">
        <w:rPr>
          <w:lang w:val="es-MX"/>
        </w:rPr>
        <w:tab/>
      </w:r>
      <w:r w:rsidRPr="00021DC4">
        <w:rPr>
          <w:lang w:val="es-MX"/>
        </w:rPr>
        <w:tab/>
      </w:r>
      <w:r>
        <w:t>S</w:t>
      </w:r>
      <w:r w:rsidR="00380179">
        <w:t>inceramente,</w:t>
      </w:r>
    </w:p>
    <w:p w14:paraId="1E7E07C4" w14:textId="77777777" w:rsidR="00DA3D0A" w:rsidRDefault="00DA3D0A" w:rsidP="00DD6860">
      <w:pPr>
        <w:jc w:val="both"/>
      </w:pPr>
    </w:p>
    <w:p w14:paraId="63FC9D9A" w14:textId="77777777" w:rsidR="002A208D" w:rsidRPr="00DA3D0A" w:rsidRDefault="002A208D" w:rsidP="00DD6860">
      <w:pPr>
        <w:jc w:val="both"/>
      </w:pPr>
      <w:r>
        <w:tab/>
      </w:r>
      <w:r>
        <w:tab/>
      </w:r>
      <w:r>
        <w:tab/>
      </w:r>
      <w:r>
        <w:tab/>
      </w:r>
      <w:r>
        <w:tab/>
      </w:r>
      <w:r>
        <w:tab/>
      </w:r>
      <w:r>
        <w:tab/>
      </w:r>
      <w:r w:rsidRPr="00DA3D0A">
        <w:t>Prison Law Office</w:t>
      </w:r>
    </w:p>
    <w:p w14:paraId="6D370E02" w14:textId="77777777" w:rsidR="008A2165" w:rsidRDefault="008A2165" w:rsidP="00DD6860">
      <w:pPr>
        <w:jc w:val="both"/>
        <w:rPr>
          <w:i/>
        </w:rPr>
      </w:pPr>
    </w:p>
    <w:p w14:paraId="0C5CC765" w14:textId="37ED2785" w:rsidR="007C60EB" w:rsidRPr="00380179" w:rsidRDefault="00380179">
      <w:pPr>
        <w:rPr>
          <w:lang w:val="es-MX"/>
        </w:rPr>
      </w:pPr>
      <w:r w:rsidRPr="00021DC4">
        <w:t>Se anexa</w:t>
      </w:r>
      <w:r w:rsidR="00717618" w:rsidRPr="00021DC4">
        <w:t xml:space="preserve">. </w:t>
      </w:r>
      <w:r w:rsidRPr="00380179">
        <w:rPr>
          <w:lang w:val="es-MX"/>
        </w:rPr>
        <w:t>Memo de Agotamiento</w:t>
      </w:r>
      <w:r w:rsidR="007C60EB" w:rsidRPr="00380179">
        <w:rPr>
          <w:lang w:val="es-MX"/>
        </w:rPr>
        <w:br w:type="page"/>
      </w:r>
    </w:p>
    <w:p w14:paraId="2A1F9D61" w14:textId="77777777" w:rsidR="00623B8E" w:rsidRPr="00380179" w:rsidRDefault="00623B8E" w:rsidP="00623B8E">
      <w:pPr>
        <w:rPr>
          <w:lang w:val="es-MX"/>
        </w:rPr>
      </w:pPr>
    </w:p>
    <w:p w14:paraId="1D76D08C" w14:textId="77777777" w:rsidR="00380179" w:rsidRDefault="00380179" w:rsidP="00623B8E">
      <w:pPr>
        <w:jc w:val="center"/>
        <w:rPr>
          <w:b/>
          <w:lang w:val="es-MX"/>
        </w:rPr>
      </w:pPr>
      <w:r w:rsidRPr="00380179">
        <w:rPr>
          <w:b/>
          <w:lang w:val="es-MX"/>
        </w:rPr>
        <w:t>Lista de Condiciones Médicas Crónicas que Requieren Examinaciones y / o Tratamiento en las Instalaciones Estatales  de A</w:t>
      </w:r>
      <w:r>
        <w:rPr>
          <w:b/>
          <w:lang w:val="es-MX"/>
        </w:rPr>
        <w:t>DC</w:t>
      </w:r>
    </w:p>
    <w:p w14:paraId="0C66AEF1" w14:textId="77777777" w:rsidR="00282C41" w:rsidRPr="00021DC4" w:rsidRDefault="00282C41" w:rsidP="00DD6860">
      <w:pPr>
        <w:jc w:val="both"/>
        <w:rPr>
          <w:lang w:val="es-MX"/>
        </w:rPr>
      </w:pPr>
    </w:p>
    <w:p w14:paraId="3F060723" w14:textId="4BBC2230" w:rsidR="001E10E4" w:rsidRDefault="001E10E4" w:rsidP="00623B8E">
      <w:pPr>
        <w:pStyle w:val="Prrafodelista"/>
        <w:numPr>
          <w:ilvl w:val="0"/>
          <w:numId w:val="11"/>
        </w:numPr>
        <w:spacing w:line="360" w:lineRule="auto"/>
        <w:jc w:val="both"/>
        <w:rPr>
          <w:lang w:val="es-MX"/>
        </w:rPr>
      </w:pPr>
      <w:r w:rsidRPr="001E10E4">
        <w:rPr>
          <w:lang w:val="es-MX"/>
        </w:rPr>
        <w:t>Enfermedades de la Sangre</w:t>
      </w:r>
      <w:r>
        <w:rPr>
          <w:lang w:val="es-MX"/>
        </w:rPr>
        <w:t xml:space="preserve"> (incluyendo los anticoagulantes, o por un periodo mayor de 6 meses)</w:t>
      </w:r>
    </w:p>
    <w:p w14:paraId="3DF3C43D" w14:textId="6A9954FC" w:rsidR="001E10E4" w:rsidRDefault="001E10E4" w:rsidP="00623B8E">
      <w:pPr>
        <w:pStyle w:val="Prrafodelista"/>
        <w:numPr>
          <w:ilvl w:val="0"/>
          <w:numId w:val="11"/>
        </w:numPr>
        <w:spacing w:line="360" w:lineRule="auto"/>
        <w:jc w:val="both"/>
        <w:rPr>
          <w:lang w:val="es-MX"/>
        </w:rPr>
      </w:pPr>
      <w:proofErr w:type="spellStart"/>
      <w:r>
        <w:rPr>
          <w:lang w:val="es-MX"/>
        </w:rPr>
        <w:t>Cancer</w:t>
      </w:r>
      <w:proofErr w:type="spellEnd"/>
      <w:r>
        <w:rPr>
          <w:lang w:val="es-MX"/>
        </w:rPr>
        <w:t xml:space="preserve"> (seguimiento)</w:t>
      </w:r>
    </w:p>
    <w:p w14:paraId="0B7876F7" w14:textId="76859DD6" w:rsidR="001E10E4" w:rsidRDefault="001E10E4" w:rsidP="00623B8E">
      <w:pPr>
        <w:pStyle w:val="Prrafodelista"/>
        <w:numPr>
          <w:ilvl w:val="0"/>
          <w:numId w:val="11"/>
        </w:numPr>
        <w:spacing w:line="360" w:lineRule="auto"/>
        <w:jc w:val="both"/>
        <w:rPr>
          <w:lang w:val="es-MX"/>
        </w:rPr>
      </w:pPr>
      <w:proofErr w:type="spellStart"/>
      <w:r>
        <w:rPr>
          <w:lang w:val="es-MX"/>
        </w:rPr>
        <w:t>Coccidioidomicosis</w:t>
      </w:r>
      <w:proofErr w:type="spellEnd"/>
    </w:p>
    <w:p w14:paraId="56041AD1" w14:textId="01B989BC" w:rsidR="001E10E4" w:rsidRDefault="001E10E4" w:rsidP="00623B8E">
      <w:pPr>
        <w:pStyle w:val="Prrafodelista"/>
        <w:numPr>
          <w:ilvl w:val="0"/>
          <w:numId w:val="11"/>
        </w:numPr>
        <w:spacing w:line="360" w:lineRule="auto"/>
        <w:jc w:val="both"/>
        <w:rPr>
          <w:lang w:val="es-MX"/>
        </w:rPr>
      </w:pPr>
      <w:r>
        <w:rPr>
          <w:lang w:val="es-MX"/>
        </w:rPr>
        <w:t>Enfermedad de Crohn</w:t>
      </w:r>
    </w:p>
    <w:p w14:paraId="7F0519BE" w14:textId="256BD88A" w:rsidR="001E10E4" w:rsidRDefault="001E10E4" w:rsidP="00623B8E">
      <w:pPr>
        <w:pStyle w:val="Prrafodelista"/>
        <w:numPr>
          <w:ilvl w:val="0"/>
          <w:numId w:val="11"/>
        </w:numPr>
        <w:spacing w:line="360" w:lineRule="auto"/>
        <w:jc w:val="both"/>
        <w:rPr>
          <w:lang w:val="es-MX"/>
        </w:rPr>
      </w:pPr>
      <w:r>
        <w:rPr>
          <w:lang w:val="es-MX"/>
        </w:rPr>
        <w:t>Diabetes (seguimiento)</w:t>
      </w:r>
    </w:p>
    <w:p w14:paraId="45E5A094" w14:textId="6CA0870C" w:rsidR="001E10E4" w:rsidRDefault="001E10E4" w:rsidP="00623B8E">
      <w:pPr>
        <w:pStyle w:val="Prrafodelista"/>
        <w:numPr>
          <w:ilvl w:val="0"/>
          <w:numId w:val="11"/>
        </w:numPr>
        <w:spacing w:line="360" w:lineRule="auto"/>
        <w:jc w:val="both"/>
        <w:rPr>
          <w:lang w:val="es-MX"/>
        </w:rPr>
      </w:pPr>
      <w:r>
        <w:rPr>
          <w:lang w:val="es-MX"/>
        </w:rPr>
        <w:t>Etapa Terminal de Enfermedad del Hígado</w:t>
      </w:r>
    </w:p>
    <w:p w14:paraId="6569CE32" w14:textId="3B5467DF" w:rsidR="001E10E4" w:rsidRDefault="001E10E4" w:rsidP="00623B8E">
      <w:pPr>
        <w:pStyle w:val="Prrafodelista"/>
        <w:numPr>
          <w:ilvl w:val="0"/>
          <w:numId w:val="11"/>
        </w:numPr>
        <w:spacing w:line="360" w:lineRule="auto"/>
        <w:jc w:val="both"/>
        <w:rPr>
          <w:lang w:val="es-MX"/>
        </w:rPr>
      </w:pPr>
      <w:r>
        <w:rPr>
          <w:lang w:val="es-MX"/>
        </w:rPr>
        <w:t>Enfermedad del Corazón (seguimiento)</w:t>
      </w:r>
    </w:p>
    <w:p w14:paraId="66282858" w14:textId="41D948C0" w:rsidR="001E10E4" w:rsidRDefault="001E10E4" w:rsidP="00623B8E">
      <w:pPr>
        <w:pStyle w:val="Prrafodelista"/>
        <w:numPr>
          <w:ilvl w:val="0"/>
          <w:numId w:val="11"/>
        </w:numPr>
        <w:spacing w:line="360" w:lineRule="auto"/>
        <w:jc w:val="both"/>
        <w:rPr>
          <w:lang w:val="es-MX"/>
        </w:rPr>
      </w:pPr>
      <w:r>
        <w:rPr>
          <w:lang w:val="es-MX"/>
        </w:rPr>
        <w:t>Hepatitis C</w:t>
      </w:r>
    </w:p>
    <w:p w14:paraId="0587B28C" w14:textId="02CC7C21" w:rsidR="001E10E4" w:rsidRPr="001E10E4" w:rsidRDefault="001E10E4" w:rsidP="00623B8E">
      <w:pPr>
        <w:pStyle w:val="Prrafodelista"/>
        <w:numPr>
          <w:ilvl w:val="0"/>
          <w:numId w:val="11"/>
        </w:numPr>
        <w:spacing w:line="360" w:lineRule="auto"/>
        <w:jc w:val="both"/>
        <w:rPr>
          <w:lang w:val="es-MX"/>
        </w:rPr>
      </w:pPr>
      <w:r>
        <w:rPr>
          <w:lang w:val="es-MX"/>
        </w:rPr>
        <w:t>VIH / SIDA (seguimiento)</w:t>
      </w:r>
    </w:p>
    <w:p w14:paraId="2F2FFC8A" w14:textId="3F217CC1" w:rsidR="00282C41" w:rsidRDefault="00282C41" w:rsidP="00623B8E">
      <w:pPr>
        <w:pStyle w:val="Prrafodelista"/>
        <w:numPr>
          <w:ilvl w:val="0"/>
          <w:numId w:val="11"/>
        </w:numPr>
        <w:spacing w:line="360" w:lineRule="auto"/>
        <w:jc w:val="both"/>
      </w:pPr>
      <w:proofErr w:type="spellStart"/>
      <w:r>
        <w:t>H</w:t>
      </w:r>
      <w:r w:rsidR="001E10E4">
        <w:t>i</w:t>
      </w:r>
      <w:r>
        <w:t>perlipidemia</w:t>
      </w:r>
      <w:proofErr w:type="spellEnd"/>
    </w:p>
    <w:p w14:paraId="5EF7FA58" w14:textId="5333D3B8" w:rsidR="00282C41" w:rsidRDefault="00282C41" w:rsidP="00623B8E">
      <w:pPr>
        <w:pStyle w:val="Prrafodelista"/>
        <w:numPr>
          <w:ilvl w:val="0"/>
          <w:numId w:val="11"/>
        </w:numPr>
        <w:spacing w:line="360" w:lineRule="auto"/>
        <w:jc w:val="both"/>
      </w:pPr>
      <w:proofErr w:type="spellStart"/>
      <w:r>
        <w:t>H</w:t>
      </w:r>
      <w:r w:rsidR="001E10E4">
        <w:t>ipertensió</w:t>
      </w:r>
      <w:r>
        <w:t>n</w:t>
      </w:r>
      <w:proofErr w:type="spellEnd"/>
      <w:r>
        <w:t xml:space="preserve"> (</w:t>
      </w:r>
      <w:proofErr w:type="spellStart"/>
      <w:r w:rsidR="001E10E4">
        <w:t>seguimiento</w:t>
      </w:r>
      <w:proofErr w:type="spellEnd"/>
      <w:r>
        <w:t>)</w:t>
      </w:r>
    </w:p>
    <w:p w14:paraId="6A4BF55B" w14:textId="3CFE2B9A" w:rsidR="00282C41" w:rsidRDefault="00282C41" w:rsidP="00623B8E">
      <w:pPr>
        <w:pStyle w:val="Prrafodelista"/>
        <w:numPr>
          <w:ilvl w:val="0"/>
          <w:numId w:val="11"/>
        </w:numPr>
        <w:spacing w:line="360" w:lineRule="auto"/>
        <w:jc w:val="both"/>
      </w:pPr>
      <w:proofErr w:type="spellStart"/>
      <w:r>
        <w:t>H</w:t>
      </w:r>
      <w:r w:rsidR="001E10E4">
        <w:t>ipertiroidismo</w:t>
      </w:r>
      <w:proofErr w:type="spellEnd"/>
    </w:p>
    <w:p w14:paraId="7DDB7568" w14:textId="382F243F" w:rsidR="001E10E4" w:rsidRDefault="001E10E4" w:rsidP="00623B8E">
      <w:pPr>
        <w:pStyle w:val="Prrafodelista"/>
        <w:numPr>
          <w:ilvl w:val="0"/>
          <w:numId w:val="11"/>
        </w:numPr>
        <w:spacing w:line="360" w:lineRule="auto"/>
        <w:jc w:val="both"/>
        <w:rPr>
          <w:lang w:val="es-MX"/>
        </w:rPr>
      </w:pPr>
      <w:r w:rsidRPr="001E10E4">
        <w:rPr>
          <w:lang w:val="es-MX"/>
        </w:rPr>
        <w:t>Infección Latente de Tuberculosis (LTBI por sus siglas en ingl</w:t>
      </w:r>
      <w:r w:rsidR="00375AD9">
        <w:rPr>
          <w:lang w:val="es-MX"/>
        </w:rPr>
        <w:t>és) (identificada por una Prueba de</w:t>
      </w:r>
      <w:r>
        <w:rPr>
          <w:lang w:val="es-MX"/>
        </w:rPr>
        <w:t xml:space="preserve"> Proteína Purificada Derivada (</w:t>
      </w:r>
      <w:r w:rsidR="00375AD9">
        <w:rPr>
          <w:lang w:val="es-MX"/>
        </w:rPr>
        <w:t>PPD)) (</w:t>
      </w:r>
      <w:proofErr w:type="spellStart"/>
      <w:r w:rsidR="00375AD9">
        <w:rPr>
          <w:lang w:val="es-MX"/>
        </w:rPr>
        <w:t>seguimento</w:t>
      </w:r>
      <w:proofErr w:type="spellEnd"/>
      <w:r w:rsidR="00375AD9">
        <w:rPr>
          <w:lang w:val="es-MX"/>
        </w:rPr>
        <w:t>)</w:t>
      </w:r>
    </w:p>
    <w:p w14:paraId="6D9CECA3" w14:textId="1916C812" w:rsidR="00375AD9" w:rsidRDefault="00D061FF" w:rsidP="00623B8E">
      <w:pPr>
        <w:pStyle w:val="Prrafodelista"/>
        <w:numPr>
          <w:ilvl w:val="0"/>
          <w:numId w:val="11"/>
        </w:numPr>
        <w:spacing w:line="360" w:lineRule="auto"/>
        <w:jc w:val="both"/>
        <w:rPr>
          <w:lang w:val="es-MX"/>
        </w:rPr>
      </w:pPr>
      <w:r>
        <w:rPr>
          <w:lang w:val="es-MX"/>
        </w:rPr>
        <w:t>Desórde</w:t>
      </w:r>
      <w:r w:rsidR="00375AD9">
        <w:rPr>
          <w:lang w:val="es-MX"/>
        </w:rPr>
        <w:t>nes  Neurológicos (ejemplo: de Parkinson, Esclerosis Múltiple, Miastenia Grave)</w:t>
      </w:r>
    </w:p>
    <w:p w14:paraId="7ECF5DE4" w14:textId="78040A26" w:rsidR="00375AD9" w:rsidRDefault="00375AD9" w:rsidP="00623B8E">
      <w:pPr>
        <w:pStyle w:val="Prrafodelista"/>
        <w:numPr>
          <w:ilvl w:val="0"/>
          <w:numId w:val="11"/>
        </w:numPr>
        <w:spacing w:line="360" w:lineRule="auto"/>
        <w:jc w:val="both"/>
        <w:rPr>
          <w:lang w:val="es-MX"/>
        </w:rPr>
      </w:pPr>
      <w:r>
        <w:rPr>
          <w:lang w:val="es-MX"/>
        </w:rPr>
        <w:t>Enfermedad Renal / Enfermedad Crónica del Riñón</w:t>
      </w:r>
    </w:p>
    <w:p w14:paraId="60DF77CE" w14:textId="7965124E" w:rsidR="00375AD9" w:rsidRDefault="00375AD9" w:rsidP="00623B8E">
      <w:pPr>
        <w:pStyle w:val="Prrafodelista"/>
        <w:numPr>
          <w:ilvl w:val="0"/>
          <w:numId w:val="11"/>
        </w:numPr>
        <w:spacing w:line="360" w:lineRule="auto"/>
        <w:jc w:val="both"/>
        <w:rPr>
          <w:lang w:val="es-MX"/>
        </w:rPr>
      </w:pPr>
      <w:r>
        <w:rPr>
          <w:lang w:val="es-MX"/>
        </w:rPr>
        <w:t>Enfermedades Respiratorias (ejemplo: COPD, Asm</w:t>
      </w:r>
      <w:r w:rsidR="00D061FF">
        <w:rPr>
          <w:lang w:val="es-MX"/>
        </w:rPr>
        <w:t xml:space="preserve">a, </w:t>
      </w:r>
      <w:proofErr w:type="spellStart"/>
      <w:r w:rsidR="00D061FF">
        <w:rPr>
          <w:lang w:val="es-MX"/>
        </w:rPr>
        <w:t>Fribrosis</w:t>
      </w:r>
      <w:proofErr w:type="spellEnd"/>
      <w:r w:rsidR="00D061FF">
        <w:rPr>
          <w:lang w:val="es-MX"/>
        </w:rPr>
        <w:t xml:space="preserve"> Quística, Bronquiti</w:t>
      </w:r>
      <w:r>
        <w:rPr>
          <w:lang w:val="es-MX"/>
        </w:rPr>
        <w:t xml:space="preserve">s Crónica) (seguimiento) </w:t>
      </w:r>
    </w:p>
    <w:p w14:paraId="58A64137" w14:textId="2E8575FD" w:rsidR="00375AD9" w:rsidRDefault="00375AD9" w:rsidP="00623B8E">
      <w:pPr>
        <w:pStyle w:val="Prrafodelista"/>
        <w:numPr>
          <w:ilvl w:val="0"/>
          <w:numId w:val="11"/>
        </w:numPr>
        <w:spacing w:line="360" w:lineRule="auto"/>
        <w:jc w:val="both"/>
        <w:rPr>
          <w:lang w:val="es-MX"/>
        </w:rPr>
      </w:pPr>
      <w:r>
        <w:rPr>
          <w:lang w:val="es-MX"/>
        </w:rPr>
        <w:t>Enfermedad Reumatológica (ejemplo: Lupus, Artritis Reumatoide)</w:t>
      </w:r>
    </w:p>
    <w:p w14:paraId="49D94052" w14:textId="5A9FFA7F" w:rsidR="00375AD9" w:rsidRDefault="00375AD9" w:rsidP="00623B8E">
      <w:pPr>
        <w:pStyle w:val="Prrafodelista"/>
        <w:numPr>
          <w:ilvl w:val="0"/>
          <w:numId w:val="11"/>
        </w:numPr>
        <w:spacing w:line="360" w:lineRule="auto"/>
        <w:jc w:val="both"/>
        <w:rPr>
          <w:lang w:val="es-MX"/>
        </w:rPr>
      </w:pPr>
      <w:proofErr w:type="spellStart"/>
      <w:r>
        <w:rPr>
          <w:lang w:val="es-MX"/>
        </w:rPr>
        <w:t>Transtorno</w:t>
      </w:r>
      <w:proofErr w:type="spellEnd"/>
      <w:r>
        <w:rPr>
          <w:lang w:val="es-MX"/>
        </w:rPr>
        <w:t xml:space="preserve"> </w:t>
      </w:r>
      <w:proofErr w:type="spellStart"/>
      <w:r>
        <w:rPr>
          <w:lang w:val="es-MX"/>
        </w:rPr>
        <w:t>Colvulsivo</w:t>
      </w:r>
      <w:proofErr w:type="spellEnd"/>
      <w:r>
        <w:rPr>
          <w:lang w:val="es-MX"/>
        </w:rPr>
        <w:t xml:space="preserve"> (seguimiento)</w:t>
      </w:r>
    </w:p>
    <w:p w14:paraId="6F2DEFAE" w14:textId="3F9F0F80" w:rsidR="00623B8E" w:rsidRPr="00375AD9" w:rsidRDefault="00375AD9" w:rsidP="00623B8E">
      <w:pPr>
        <w:pStyle w:val="Prrafodelista"/>
        <w:numPr>
          <w:ilvl w:val="0"/>
          <w:numId w:val="11"/>
        </w:numPr>
        <w:spacing w:line="360" w:lineRule="auto"/>
        <w:jc w:val="both"/>
        <w:rPr>
          <w:lang w:val="es-MX"/>
        </w:rPr>
      </w:pPr>
      <w:r w:rsidRPr="00375AD9">
        <w:rPr>
          <w:lang w:val="es-MX"/>
        </w:rPr>
        <w:t>Enfermedad Mental Grave (</w:t>
      </w:r>
      <w:r w:rsidR="00282C41" w:rsidRPr="00375AD9">
        <w:rPr>
          <w:lang w:val="es-MX"/>
        </w:rPr>
        <w:t>SMI</w:t>
      </w:r>
      <w:r w:rsidR="00F43828">
        <w:rPr>
          <w:rStyle w:val="Refdenotaalpie"/>
        </w:rPr>
        <w:footnoteReference w:id="1"/>
      </w:r>
      <w:r>
        <w:rPr>
          <w:lang w:val="es-MX"/>
        </w:rPr>
        <w:t xml:space="preserve"> por sus siglas en inglés</w:t>
      </w:r>
      <w:r w:rsidR="00F43828" w:rsidRPr="00375AD9">
        <w:rPr>
          <w:lang w:val="es-MX"/>
        </w:rPr>
        <w:t>)</w:t>
      </w:r>
      <w:r w:rsidR="00282C41" w:rsidRPr="00375AD9">
        <w:rPr>
          <w:lang w:val="es-MX"/>
        </w:rPr>
        <w:t xml:space="preserve"> </w:t>
      </w:r>
      <w:r w:rsidR="00F43828" w:rsidRPr="00375AD9">
        <w:rPr>
          <w:lang w:val="es-MX"/>
        </w:rPr>
        <w:t>(</w:t>
      </w:r>
      <w:r>
        <w:rPr>
          <w:lang w:val="es-MX"/>
        </w:rPr>
        <w:t>seguimiento</w:t>
      </w:r>
      <w:r w:rsidR="00F43828" w:rsidRPr="00375AD9">
        <w:rPr>
          <w:lang w:val="es-MX"/>
        </w:rPr>
        <w:t>)</w:t>
      </w:r>
    </w:p>
    <w:p w14:paraId="5050E8E3" w14:textId="5A4A2AA5" w:rsidR="00282C41" w:rsidRDefault="00375AD9" w:rsidP="00623B8E">
      <w:pPr>
        <w:pStyle w:val="Prrafodelista"/>
        <w:numPr>
          <w:ilvl w:val="0"/>
          <w:numId w:val="11"/>
        </w:numPr>
        <w:spacing w:line="360" w:lineRule="auto"/>
        <w:jc w:val="both"/>
      </w:pPr>
      <w:r>
        <w:rPr>
          <w:lang w:val="es-MX"/>
        </w:rPr>
        <w:t>Enfermedad de Células Falciformes</w:t>
      </w:r>
    </w:p>
    <w:sectPr w:rsidR="00282C41" w:rsidSect="008A2165">
      <w:footerReference w:type="default" r:id="rId10"/>
      <w:headerReference w:type="first" r:id="rId11"/>
      <w:footerReference w:type="first" r:id="rId12"/>
      <w:pgSz w:w="12240" w:h="15840" w:code="1"/>
      <w:pgMar w:top="1152" w:right="864" w:bottom="1152" w:left="1152" w:header="86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A28D" w14:textId="77777777" w:rsidR="00F6493B" w:rsidRDefault="00F6493B">
      <w:r>
        <w:separator/>
      </w:r>
    </w:p>
  </w:endnote>
  <w:endnote w:type="continuationSeparator" w:id="0">
    <w:p w14:paraId="541FEE6A" w14:textId="77777777" w:rsidR="00F6493B" w:rsidRDefault="00F6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oudyOldStyle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FDD6" w14:textId="77777777" w:rsidR="00D90C27" w:rsidRDefault="00D90C27" w:rsidP="006E627E">
    <w:pPr>
      <w:pStyle w:val="Piedepgina"/>
      <w:jc w:val="center"/>
      <w:rPr>
        <w:rFonts w:ascii="Goudy Old Style" w:hAnsi="Goudy Old Style"/>
        <w:b/>
        <w:sz w:val="18"/>
        <w:szCs w:val="18"/>
      </w:rPr>
    </w:pPr>
  </w:p>
  <w:p w14:paraId="6F8AB782" w14:textId="77777777" w:rsidR="00D90C27" w:rsidRDefault="00D90C27" w:rsidP="006E627E">
    <w:pPr>
      <w:pStyle w:val="Piedepgina"/>
      <w:jc w:val="center"/>
      <w:rPr>
        <w:rFonts w:ascii="Goudy Old Style" w:hAnsi="Goudy Old Style"/>
        <w:b/>
        <w:sz w:val="18"/>
        <w:szCs w:val="18"/>
      </w:rPr>
    </w:pPr>
  </w:p>
  <w:p w14:paraId="37AEDBFB" w14:textId="77777777" w:rsidR="00D90C27" w:rsidRDefault="00D90C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67A7" w14:textId="77777777" w:rsidR="00D90C27" w:rsidRPr="00D92C6A" w:rsidRDefault="00D90C27" w:rsidP="00905CC0">
    <w:pPr>
      <w:pStyle w:val="Piedepgina"/>
      <w:tabs>
        <w:tab w:val="clear" w:pos="4320"/>
      </w:tabs>
      <w:ind w:left="-360"/>
      <w:jc w:val="center"/>
      <w:rPr>
        <w:rFonts w:ascii="Goudy Old Style" w:hAnsi="Goudy Old Style"/>
        <w:b/>
        <w:sz w:val="18"/>
        <w:szCs w:val="18"/>
      </w:rPr>
    </w:pPr>
    <w:r w:rsidRPr="00D92C6A">
      <w:rPr>
        <w:rFonts w:ascii="Goudy Old Style" w:hAnsi="Goudy Old Style"/>
        <w:b/>
        <w:sz w:val="18"/>
        <w:szCs w:val="18"/>
      </w:rPr>
      <w:t>Board of Directors</w:t>
    </w:r>
  </w:p>
  <w:p w14:paraId="0C524D9C" w14:textId="77777777" w:rsidR="00D90C27" w:rsidRDefault="00D90C27" w:rsidP="00905CC0">
    <w:pPr>
      <w:pStyle w:val="Piedepgina"/>
      <w:tabs>
        <w:tab w:val="clear" w:pos="4320"/>
      </w:tabs>
      <w:ind w:left="-360"/>
      <w:jc w:val="center"/>
      <w:rPr>
        <w:rFonts w:ascii="Goudy Old Style" w:hAnsi="Goudy Old Style"/>
        <w:sz w:val="18"/>
        <w:szCs w:val="18"/>
      </w:rPr>
    </w:pPr>
    <w:r>
      <w:rPr>
        <w:rFonts w:ascii="Goudy Old Style" w:hAnsi="Goudy Old Style"/>
        <w:sz w:val="18"/>
        <w:szCs w:val="18"/>
      </w:rPr>
      <w:t>Penelope Cooper</w:t>
    </w:r>
    <w:r w:rsidRPr="00A2056A">
      <w:rPr>
        <w:rFonts w:ascii="Goudy Old Style" w:hAnsi="Goudy Old Style"/>
        <w:sz w:val="18"/>
        <w:szCs w:val="18"/>
      </w:rPr>
      <w:t xml:space="preserve">, President </w:t>
    </w:r>
    <w:r w:rsidRPr="00A2056A">
      <w:rPr>
        <w:rFonts w:ascii="Goudy Old Style" w:hAnsi="Goudy Old Style"/>
        <w:sz w:val="18"/>
        <w:szCs w:val="18"/>
      </w:rPr>
      <w:sym w:font="Wingdings" w:char="F09F"/>
    </w:r>
    <w:r w:rsidRPr="00A2056A">
      <w:rPr>
        <w:rFonts w:ascii="Goudy Old Style" w:hAnsi="Goudy Old Style"/>
        <w:sz w:val="18"/>
        <w:szCs w:val="18"/>
      </w:rPr>
      <w:t xml:space="preserve"> Michele </w:t>
    </w:r>
    <w:proofErr w:type="spellStart"/>
    <w:r w:rsidRPr="00A2056A">
      <w:rPr>
        <w:rFonts w:ascii="Goudy Old Style" w:hAnsi="Goudy Old Style"/>
        <w:sz w:val="18"/>
        <w:szCs w:val="18"/>
      </w:rPr>
      <w:t>WalkinHawk</w:t>
    </w:r>
    <w:proofErr w:type="spellEnd"/>
    <w:r w:rsidRPr="00A2056A">
      <w:rPr>
        <w:rFonts w:ascii="Goudy Old Style" w:hAnsi="Goudy Old Style"/>
        <w:sz w:val="18"/>
        <w:szCs w:val="18"/>
      </w:rPr>
      <w:t>, Vice President</w:t>
    </w:r>
    <w:r>
      <w:rPr>
        <w:rFonts w:ascii="Goudy Old Style" w:hAnsi="Goudy Old Style"/>
        <w:sz w:val="18"/>
        <w:szCs w:val="18"/>
      </w:rPr>
      <w:t xml:space="preserve"> • Marshall Krause, Treasurer </w:t>
    </w:r>
    <w:r w:rsidRPr="00A2056A">
      <w:rPr>
        <w:rFonts w:ascii="Goudy Old Style" w:hAnsi="Goudy Old Style"/>
        <w:sz w:val="18"/>
        <w:szCs w:val="18"/>
      </w:rPr>
      <w:t xml:space="preserve"> </w:t>
    </w:r>
  </w:p>
  <w:p w14:paraId="4C780847" w14:textId="77777777" w:rsidR="00D90C27" w:rsidRDefault="00D90C27" w:rsidP="00905CC0">
    <w:pPr>
      <w:pStyle w:val="Piedepgina"/>
      <w:tabs>
        <w:tab w:val="clear" w:pos="4320"/>
      </w:tabs>
      <w:ind w:left="-360"/>
      <w:jc w:val="center"/>
      <w:rPr>
        <w:rFonts w:ascii="Goudy Old Style" w:hAnsi="Goudy Old Style"/>
        <w:sz w:val="18"/>
        <w:szCs w:val="18"/>
      </w:rPr>
    </w:pPr>
    <w:r>
      <w:rPr>
        <w:rFonts w:ascii="Goudy Old Style" w:hAnsi="Goudy Old Style"/>
        <w:sz w:val="18"/>
        <w:szCs w:val="18"/>
      </w:rPr>
      <w:t xml:space="preserve">Harlan </w:t>
    </w:r>
    <w:r w:rsidRPr="00D92C6A">
      <w:rPr>
        <w:rFonts w:ascii="Goudy Old Style" w:hAnsi="Goudy Old Style"/>
        <w:sz w:val="18"/>
        <w:szCs w:val="18"/>
      </w:rPr>
      <w:t>Grossman</w:t>
    </w:r>
    <w:r>
      <w:rPr>
        <w:rFonts w:ascii="GoudyOldStyleT-Regular" w:hAnsi="GoudyOldStyleT-Regular" w:cs="GoudyOldStyleT-Regular"/>
        <w:sz w:val="18"/>
        <w:szCs w:val="18"/>
      </w:rPr>
      <w:t xml:space="preserve"> • </w:t>
    </w:r>
    <w:r w:rsidRPr="00A2056A">
      <w:rPr>
        <w:rFonts w:ascii="Goudy Old Style" w:hAnsi="Goudy Old Style"/>
        <w:sz w:val="18"/>
        <w:szCs w:val="18"/>
      </w:rPr>
      <w:t>Christi</w:t>
    </w:r>
    <w:r>
      <w:rPr>
        <w:rFonts w:ascii="Goudy Old Style" w:hAnsi="Goudy Old Style"/>
        <w:sz w:val="18"/>
        <w:szCs w:val="18"/>
      </w:rPr>
      <w:t>a</w:t>
    </w:r>
    <w:r w:rsidRPr="00A2056A">
      <w:rPr>
        <w:rFonts w:ascii="Goudy Old Style" w:hAnsi="Goudy Old Style"/>
        <w:sz w:val="18"/>
        <w:szCs w:val="18"/>
      </w:rPr>
      <w:t xml:space="preserve">ne </w:t>
    </w:r>
    <w:proofErr w:type="spellStart"/>
    <w:r w:rsidRPr="00A2056A">
      <w:rPr>
        <w:rFonts w:ascii="Goudy Old Style" w:hAnsi="Goudy Old Style"/>
        <w:sz w:val="18"/>
        <w:szCs w:val="18"/>
      </w:rPr>
      <w:t>Hipps</w:t>
    </w:r>
    <w:proofErr w:type="spellEnd"/>
    <w:r w:rsidRPr="00A2056A">
      <w:rPr>
        <w:rFonts w:ascii="Goudy Old Style" w:hAnsi="Goudy Old Style"/>
        <w:sz w:val="18"/>
        <w:szCs w:val="18"/>
      </w:rPr>
      <w:t xml:space="preserve"> </w:t>
    </w:r>
    <w:r w:rsidRPr="00A2056A">
      <w:rPr>
        <w:rFonts w:ascii="Goudy Old Style" w:hAnsi="Goudy Old Style"/>
        <w:sz w:val="18"/>
        <w:szCs w:val="18"/>
      </w:rPr>
      <w:sym w:font="Wingdings" w:char="F09F"/>
    </w:r>
    <w:r w:rsidRPr="00A2056A">
      <w:rPr>
        <w:rFonts w:ascii="Goudy Old Style" w:hAnsi="Goudy Old Style"/>
        <w:sz w:val="18"/>
        <w:szCs w:val="18"/>
      </w:rPr>
      <w:t xml:space="preserve"> Margaret Johns</w:t>
    </w:r>
    <w:r>
      <w:rPr>
        <w:rFonts w:ascii="Goudy Old Style" w:hAnsi="Goudy Old Style"/>
        <w:sz w:val="18"/>
        <w:szCs w:val="18"/>
      </w:rPr>
      <w:t xml:space="preserve"> • </w:t>
    </w:r>
    <w:r w:rsidRPr="00A2056A">
      <w:rPr>
        <w:rFonts w:ascii="Goudy Old Style" w:hAnsi="Goudy Old Style"/>
        <w:sz w:val="18"/>
        <w:szCs w:val="18"/>
      </w:rPr>
      <w:t xml:space="preserve">Cesar </w:t>
    </w:r>
    <w:proofErr w:type="spellStart"/>
    <w:r w:rsidRPr="00A2056A">
      <w:rPr>
        <w:rFonts w:ascii="Goudy Old Style" w:hAnsi="Goudy Old Style"/>
        <w:sz w:val="18"/>
        <w:szCs w:val="18"/>
      </w:rPr>
      <w:t>Lagleva</w:t>
    </w:r>
    <w:proofErr w:type="spellEnd"/>
    <w:r w:rsidRPr="00A2056A">
      <w:rPr>
        <w:rFonts w:ascii="Goudy Old Style" w:hAnsi="Goudy Old Style"/>
        <w:sz w:val="18"/>
        <w:szCs w:val="18"/>
      </w:rPr>
      <w:t xml:space="preserve"> </w:t>
    </w:r>
    <w:r>
      <w:rPr>
        <w:rFonts w:ascii="Goudy Old Style" w:hAnsi="Goudy Old Style"/>
        <w:sz w:val="18"/>
        <w:szCs w:val="18"/>
      </w:rPr>
      <w:t xml:space="preserve"> </w:t>
    </w:r>
  </w:p>
  <w:p w14:paraId="33E264E2" w14:textId="77777777" w:rsidR="00D90C27" w:rsidRDefault="00D90C27" w:rsidP="00905CC0">
    <w:pPr>
      <w:pStyle w:val="Piedepgina"/>
      <w:tabs>
        <w:tab w:val="clear" w:pos="4320"/>
      </w:tabs>
      <w:ind w:left="-360"/>
      <w:jc w:val="center"/>
    </w:pPr>
    <w:r w:rsidRPr="00A2056A">
      <w:rPr>
        <w:rFonts w:ascii="Goudy Old Style" w:hAnsi="Goudy Old Style"/>
        <w:sz w:val="18"/>
        <w:szCs w:val="18"/>
      </w:rPr>
      <w:t xml:space="preserve">Laura </w:t>
    </w:r>
    <w:proofErr w:type="spellStart"/>
    <w:r w:rsidRPr="00A2056A">
      <w:rPr>
        <w:rFonts w:ascii="Goudy Old Style" w:hAnsi="Goudy Old Style"/>
        <w:sz w:val="18"/>
        <w:szCs w:val="18"/>
      </w:rPr>
      <w:t>Magnani</w:t>
    </w:r>
    <w:proofErr w:type="spellEnd"/>
    <w:r w:rsidRPr="00A2056A">
      <w:rPr>
        <w:rFonts w:ascii="Goudy Old Style" w:hAnsi="Goudy Old Style"/>
        <w:sz w:val="18"/>
        <w:szCs w:val="18"/>
      </w:rPr>
      <w:t xml:space="preserve"> </w:t>
    </w:r>
    <w:r w:rsidRPr="00A2056A">
      <w:rPr>
        <w:rFonts w:ascii="Goudy Old Style" w:hAnsi="Goudy Old Style"/>
        <w:sz w:val="18"/>
        <w:szCs w:val="18"/>
      </w:rPr>
      <w:sym w:font="Wingdings" w:char="F09F"/>
    </w:r>
    <w:r w:rsidRPr="00A2056A">
      <w:rPr>
        <w:rFonts w:ascii="Goudy Old Style" w:hAnsi="Goudy Old Style"/>
        <w:sz w:val="18"/>
        <w:szCs w:val="18"/>
      </w:rPr>
      <w:t xml:space="preserve"> Michael Marcum </w:t>
    </w:r>
    <w:r w:rsidRPr="00A2056A">
      <w:rPr>
        <w:rFonts w:ascii="Goudy Old Style" w:hAnsi="Goudy Old Style"/>
        <w:sz w:val="18"/>
        <w:szCs w:val="18"/>
      </w:rPr>
      <w:sym w:font="Wingdings" w:char="F09F"/>
    </w:r>
    <w:r w:rsidRPr="00A2056A">
      <w:rPr>
        <w:rFonts w:ascii="Goudy Old Style" w:hAnsi="Goudy Old Style"/>
        <w:sz w:val="18"/>
        <w:szCs w:val="18"/>
      </w:rPr>
      <w:t xml:space="preserve"> Ruth Morgan </w:t>
    </w:r>
    <w:r w:rsidRPr="00A2056A">
      <w:rPr>
        <w:rFonts w:ascii="Goudy Old Style" w:hAnsi="Goudy Old Style"/>
        <w:sz w:val="18"/>
        <w:szCs w:val="18"/>
      </w:rPr>
      <w:sym w:font="Wingdings" w:char="F09F"/>
    </w:r>
    <w:r>
      <w:rPr>
        <w:rFonts w:ascii="Goudy Old Style" w:hAnsi="Goudy Old Style"/>
        <w:sz w:val="18"/>
        <w:szCs w:val="18"/>
      </w:rPr>
      <w:t xml:space="preserve"> Seth Morris</w:t>
    </w:r>
  </w:p>
  <w:p w14:paraId="0F450AD2" w14:textId="77777777" w:rsidR="00D90C27" w:rsidRDefault="00D90C27" w:rsidP="00FB5BD1">
    <w:pPr>
      <w:tabs>
        <w:tab w:val="left" w:pos="6945"/>
      </w:tabs>
      <w:ind w:left="-90"/>
    </w:pPr>
    <w:r>
      <w:rPr>
        <w:noProof/>
        <w:lang w:val="es-MX" w:eastAsia="es-MX"/>
      </w:rPr>
      <mc:AlternateContent>
        <mc:Choice Requires="wps">
          <w:drawing>
            <wp:anchor distT="0" distB="0" distL="114300" distR="114300" simplePos="0" relativeHeight="251663872" behindDoc="0" locked="0" layoutInCell="1" allowOverlap="1" wp14:anchorId="0AB466FF" wp14:editId="45DFF364">
              <wp:simplePos x="0" y="0"/>
              <wp:positionH relativeFrom="page">
                <wp:align>center</wp:align>
              </wp:positionH>
              <wp:positionV relativeFrom="paragraph">
                <wp:posOffset>6857365</wp:posOffset>
              </wp:positionV>
              <wp:extent cx="4832985" cy="685165"/>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7E06B" w14:textId="77777777" w:rsidR="00D90C27" w:rsidRPr="00D92C6A" w:rsidRDefault="00D90C27" w:rsidP="00FB5BD1">
                          <w:pPr>
                            <w:pStyle w:val="Piedepgina"/>
                            <w:jc w:val="center"/>
                            <w:rPr>
                              <w:rFonts w:ascii="Goudy Old Style" w:hAnsi="Goudy Old Style"/>
                              <w:b/>
                              <w:sz w:val="18"/>
                              <w:szCs w:val="18"/>
                            </w:rPr>
                          </w:pPr>
                          <w:r w:rsidRPr="00D92C6A">
                            <w:rPr>
                              <w:rFonts w:ascii="Goudy Old Style" w:hAnsi="Goudy Old Style"/>
                              <w:b/>
                              <w:sz w:val="18"/>
                              <w:szCs w:val="18"/>
                            </w:rPr>
                            <w:t>Board of Directors</w:t>
                          </w:r>
                        </w:p>
                        <w:p w14:paraId="3BD94EED" w14:textId="77777777" w:rsidR="00D90C27" w:rsidRDefault="00D90C27" w:rsidP="00FB5BD1">
                          <w:pPr>
                            <w:pStyle w:val="Piedepgina"/>
                            <w:jc w:val="center"/>
                            <w:rPr>
                              <w:rFonts w:ascii="Goudy Old Style" w:hAnsi="Goudy Old Style"/>
                              <w:sz w:val="18"/>
                              <w:szCs w:val="18"/>
                            </w:rPr>
                          </w:pPr>
                          <w:r>
                            <w:rPr>
                              <w:rFonts w:ascii="Goudy Old Style" w:hAnsi="Goudy Old Style"/>
                              <w:sz w:val="18"/>
                              <w:szCs w:val="18"/>
                            </w:rPr>
                            <w:t>Penelope Cooper</w:t>
                          </w:r>
                          <w:r w:rsidRPr="00A2056A">
                            <w:rPr>
                              <w:rFonts w:ascii="Goudy Old Style" w:hAnsi="Goudy Old Style"/>
                              <w:sz w:val="18"/>
                              <w:szCs w:val="18"/>
                            </w:rPr>
                            <w:t xml:space="preserve">, President </w:t>
                          </w:r>
                          <w:r w:rsidRPr="00A2056A">
                            <w:rPr>
                              <w:rFonts w:ascii="Goudy Old Style" w:hAnsi="Goudy Old Style"/>
                              <w:sz w:val="18"/>
                              <w:szCs w:val="18"/>
                            </w:rPr>
                            <w:sym w:font="Wingdings" w:char="F09F"/>
                          </w:r>
                          <w:r w:rsidRPr="00A2056A">
                            <w:rPr>
                              <w:rFonts w:ascii="Goudy Old Style" w:hAnsi="Goudy Old Style"/>
                              <w:sz w:val="18"/>
                              <w:szCs w:val="18"/>
                            </w:rPr>
                            <w:t xml:space="preserve"> Michele </w:t>
                          </w:r>
                          <w:proofErr w:type="spellStart"/>
                          <w:r w:rsidRPr="00A2056A">
                            <w:rPr>
                              <w:rFonts w:ascii="Goudy Old Style" w:hAnsi="Goudy Old Style"/>
                              <w:sz w:val="18"/>
                              <w:szCs w:val="18"/>
                            </w:rPr>
                            <w:t>WalkinHawk</w:t>
                          </w:r>
                          <w:proofErr w:type="spellEnd"/>
                          <w:r w:rsidRPr="00A2056A">
                            <w:rPr>
                              <w:rFonts w:ascii="Goudy Old Style" w:hAnsi="Goudy Old Style"/>
                              <w:sz w:val="18"/>
                              <w:szCs w:val="18"/>
                            </w:rPr>
                            <w:t>, Vice President</w:t>
                          </w:r>
                          <w:r>
                            <w:rPr>
                              <w:rFonts w:ascii="Goudy Old Style" w:hAnsi="Goudy Old Style"/>
                              <w:sz w:val="18"/>
                              <w:szCs w:val="18"/>
                            </w:rPr>
                            <w:t xml:space="preserve"> • Marshall Krause, </w:t>
                          </w:r>
                          <w:proofErr w:type="gramStart"/>
                          <w:r>
                            <w:rPr>
                              <w:rFonts w:ascii="Goudy Old Style" w:hAnsi="Goudy Old Style"/>
                              <w:sz w:val="18"/>
                              <w:szCs w:val="18"/>
                            </w:rPr>
                            <w:t xml:space="preserve">Treasurer </w:t>
                          </w:r>
                          <w:r w:rsidRPr="00A2056A">
                            <w:rPr>
                              <w:rFonts w:ascii="Goudy Old Style" w:hAnsi="Goudy Old Style"/>
                              <w:sz w:val="18"/>
                              <w:szCs w:val="18"/>
                            </w:rPr>
                            <w:t xml:space="preserve"> </w:t>
                          </w:r>
                          <w:r>
                            <w:rPr>
                              <w:rFonts w:ascii="Goudy Old Style" w:hAnsi="Goudy Old Style"/>
                              <w:sz w:val="18"/>
                              <w:szCs w:val="18"/>
                            </w:rPr>
                            <w:t>Harlan</w:t>
                          </w:r>
                          <w:proofErr w:type="gramEnd"/>
                          <w:r>
                            <w:rPr>
                              <w:rFonts w:ascii="Goudy Old Style" w:hAnsi="Goudy Old Style"/>
                              <w:sz w:val="18"/>
                              <w:szCs w:val="18"/>
                            </w:rPr>
                            <w:t xml:space="preserve"> </w:t>
                          </w:r>
                          <w:r w:rsidRPr="00D92C6A">
                            <w:rPr>
                              <w:rFonts w:ascii="Goudy Old Style" w:hAnsi="Goudy Old Style"/>
                              <w:sz w:val="18"/>
                              <w:szCs w:val="18"/>
                            </w:rPr>
                            <w:t>Grossman</w:t>
                          </w:r>
                          <w:r>
                            <w:rPr>
                              <w:rFonts w:ascii="GoudyOldStyleT-Regular" w:hAnsi="GoudyOldStyleT-Regular" w:cs="GoudyOldStyleT-Regular"/>
                              <w:sz w:val="18"/>
                              <w:szCs w:val="18"/>
                            </w:rPr>
                            <w:t xml:space="preserve"> • </w:t>
                          </w:r>
                          <w:r w:rsidRPr="00A2056A">
                            <w:rPr>
                              <w:rFonts w:ascii="Goudy Old Style" w:hAnsi="Goudy Old Style"/>
                              <w:sz w:val="18"/>
                              <w:szCs w:val="18"/>
                            </w:rPr>
                            <w:t>Christi</w:t>
                          </w:r>
                          <w:r>
                            <w:rPr>
                              <w:rFonts w:ascii="Goudy Old Style" w:hAnsi="Goudy Old Style"/>
                              <w:sz w:val="18"/>
                              <w:szCs w:val="18"/>
                            </w:rPr>
                            <w:t>a</w:t>
                          </w:r>
                          <w:r w:rsidRPr="00A2056A">
                            <w:rPr>
                              <w:rFonts w:ascii="Goudy Old Style" w:hAnsi="Goudy Old Style"/>
                              <w:sz w:val="18"/>
                              <w:szCs w:val="18"/>
                            </w:rPr>
                            <w:t xml:space="preserve">ne </w:t>
                          </w:r>
                          <w:proofErr w:type="spellStart"/>
                          <w:r w:rsidRPr="00A2056A">
                            <w:rPr>
                              <w:rFonts w:ascii="Goudy Old Style" w:hAnsi="Goudy Old Style"/>
                              <w:sz w:val="18"/>
                              <w:szCs w:val="18"/>
                            </w:rPr>
                            <w:t>Hipps</w:t>
                          </w:r>
                          <w:proofErr w:type="spellEnd"/>
                          <w:r w:rsidRPr="00A2056A">
                            <w:rPr>
                              <w:rFonts w:ascii="Goudy Old Style" w:hAnsi="Goudy Old Style"/>
                              <w:sz w:val="18"/>
                              <w:szCs w:val="18"/>
                            </w:rPr>
                            <w:t xml:space="preserve"> </w:t>
                          </w:r>
                          <w:r w:rsidRPr="00A2056A">
                            <w:rPr>
                              <w:rFonts w:ascii="Goudy Old Style" w:hAnsi="Goudy Old Style"/>
                              <w:sz w:val="18"/>
                              <w:szCs w:val="18"/>
                            </w:rPr>
                            <w:sym w:font="Wingdings" w:char="F09F"/>
                          </w:r>
                          <w:r w:rsidRPr="00A2056A">
                            <w:rPr>
                              <w:rFonts w:ascii="Goudy Old Style" w:hAnsi="Goudy Old Style"/>
                              <w:sz w:val="18"/>
                              <w:szCs w:val="18"/>
                            </w:rPr>
                            <w:t xml:space="preserve"> Margaret Johns</w:t>
                          </w:r>
                          <w:r>
                            <w:rPr>
                              <w:rFonts w:ascii="Goudy Old Style" w:hAnsi="Goudy Old Style"/>
                              <w:sz w:val="18"/>
                              <w:szCs w:val="18"/>
                            </w:rPr>
                            <w:t xml:space="preserve"> • </w:t>
                          </w:r>
                          <w:r w:rsidRPr="00A2056A">
                            <w:rPr>
                              <w:rFonts w:ascii="Goudy Old Style" w:hAnsi="Goudy Old Style"/>
                              <w:sz w:val="18"/>
                              <w:szCs w:val="18"/>
                            </w:rPr>
                            <w:t xml:space="preserve">Cesar </w:t>
                          </w:r>
                          <w:proofErr w:type="spellStart"/>
                          <w:r w:rsidRPr="00A2056A">
                            <w:rPr>
                              <w:rFonts w:ascii="Goudy Old Style" w:hAnsi="Goudy Old Style"/>
                              <w:sz w:val="18"/>
                              <w:szCs w:val="18"/>
                            </w:rPr>
                            <w:t>Lagleva</w:t>
                          </w:r>
                          <w:proofErr w:type="spellEnd"/>
                          <w:r w:rsidRPr="00A2056A">
                            <w:rPr>
                              <w:rFonts w:ascii="Goudy Old Style" w:hAnsi="Goudy Old Style"/>
                              <w:sz w:val="18"/>
                              <w:szCs w:val="18"/>
                            </w:rPr>
                            <w:t xml:space="preserve"> </w:t>
                          </w:r>
                          <w:r>
                            <w:rPr>
                              <w:rFonts w:ascii="Goudy Old Style" w:hAnsi="Goudy Old Style"/>
                              <w:sz w:val="18"/>
                              <w:szCs w:val="18"/>
                            </w:rPr>
                            <w:t xml:space="preserve"> </w:t>
                          </w:r>
                        </w:p>
                        <w:p w14:paraId="1AB59CB6" w14:textId="77777777" w:rsidR="00D90C27" w:rsidRDefault="00D90C27" w:rsidP="00FB5BD1">
                          <w:pPr>
                            <w:pStyle w:val="Piedepgina"/>
                            <w:jc w:val="center"/>
                          </w:pPr>
                          <w:r w:rsidRPr="00A2056A">
                            <w:rPr>
                              <w:rFonts w:ascii="Goudy Old Style" w:hAnsi="Goudy Old Style"/>
                              <w:sz w:val="18"/>
                              <w:szCs w:val="18"/>
                            </w:rPr>
                            <w:t xml:space="preserve">Laura </w:t>
                          </w:r>
                          <w:proofErr w:type="spellStart"/>
                          <w:r w:rsidRPr="00A2056A">
                            <w:rPr>
                              <w:rFonts w:ascii="Goudy Old Style" w:hAnsi="Goudy Old Style"/>
                              <w:sz w:val="18"/>
                              <w:szCs w:val="18"/>
                            </w:rPr>
                            <w:t>Magnani</w:t>
                          </w:r>
                          <w:proofErr w:type="spellEnd"/>
                          <w:r w:rsidRPr="00A2056A">
                            <w:rPr>
                              <w:rFonts w:ascii="Goudy Old Style" w:hAnsi="Goudy Old Style"/>
                              <w:sz w:val="18"/>
                              <w:szCs w:val="18"/>
                            </w:rPr>
                            <w:t xml:space="preserve"> </w:t>
                          </w:r>
                          <w:r w:rsidRPr="00A2056A">
                            <w:rPr>
                              <w:rFonts w:ascii="Goudy Old Style" w:hAnsi="Goudy Old Style"/>
                              <w:sz w:val="18"/>
                              <w:szCs w:val="18"/>
                            </w:rPr>
                            <w:sym w:font="Wingdings" w:char="F09F"/>
                          </w:r>
                          <w:r w:rsidRPr="00A2056A">
                            <w:rPr>
                              <w:rFonts w:ascii="Goudy Old Style" w:hAnsi="Goudy Old Style"/>
                              <w:sz w:val="18"/>
                              <w:szCs w:val="18"/>
                            </w:rPr>
                            <w:t xml:space="preserve"> Michael Marcum </w:t>
                          </w:r>
                          <w:r w:rsidRPr="00A2056A">
                            <w:rPr>
                              <w:rFonts w:ascii="Goudy Old Style" w:hAnsi="Goudy Old Style"/>
                              <w:sz w:val="18"/>
                              <w:szCs w:val="18"/>
                            </w:rPr>
                            <w:sym w:font="Wingdings" w:char="F09F"/>
                          </w:r>
                          <w:r w:rsidRPr="00A2056A">
                            <w:rPr>
                              <w:rFonts w:ascii="Goudy Old Style" w:hAnsi="Goudy Old Style"/>
                              <w:sz w:val="18"/>
                              <w:szCs w:val="18"/>
                            </w:rPr>
                            <w:t xml:space="preserve"> Ruth Morgan </w:t>
                          </w:r>
                          <w:r w:rsidRPr="00A2056A">
                            <w:rPr>
                              <w:rFonts w:ascii="Goudy Old Style" w:hAnsi="Goudy Old Style"/>
                              <w:sz w:val="18"/>
                              <w:szCs w:val="18"/>
                            </w:rPr>
                            <w:sym w:font="Wingdings" w:char="F09F"/>
                          </w:r>
                          <w:r>
                            <w:rPr>
                              <w:rFonts w:ascii="Goudy Old Style" w:hAnsi="Goudy Old Style"/>
                              <w:sz w:val="18"/>
                              <w:szCs w:val="18"/>
                            </w:rPr>
                            <w:t xml:space="preserve"> Seth Morris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F9EAFF" id="_x0000_t202" coordsize="21600,21600" o:spt="202" path="m,l,21600r21600,l21600,xe">
              <v:stroke joinstyle="miter"/>
              <v:path gradientshapeok="t" o:connecttype="rect"/>
            </v:shapetype>
            <v:shape id="Text Box 4" o:spid="_x0000_s1028" type="#_x0000_t202" style="position:absolute;left:0;text-align:left;margin-left:0;margin-top:539.95pt;width:380.55pt;height:53.9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MpggIAAA8FAAAOAAAAZHJzL2Uyb0RvYy54bWysVFtv2yAUfp+0/4B4T32ZndpWnapNlmlS&#10;d5Ha/QACOEazgQGJ3U377zvgJE13kaZpfsBcDt+5fN/h6nrsO7Tnxgola5xcxBhxSRUTclvjTw/r&#10;WYGRdUQy0inJa/zILb5evHxxNeiKp6pVHeMGAYi01aBr3DqnqyiytOU9sRdKcwmHjTI9cbA024gZ&#10;MgB630VpHM+jQRmmjaLcWthdTYd4EfCbhlP3oWksd6irMcTmwmjCuPFjtLgi1dYQ3Qp6CIP8QxQ9&#10;ERKcnqBWxBG0M+IXqF5Qo6xq3AVVfaSaRlAecoBskvinbO5bonnIBYpj9alM9v/B0vf7jwYJVuMU&#10;I0l6oOiBjw7dqhFlvjqDthUY3WswcyNsA8shU6vvFP1skVTLlsgtvzFGDS0nDKJL/M3o7OqEYz3I&#10;ZninGLghO6cC0NiY3pcOioEAHVh6PDHjQ6GwmRWv0rLIMaJwNi/yZJ4HF6Q63tbGujdc9chPamyA&#10;+YBO9nfW+WhIdTTxzqzqBFuLrgsLs90sO4P2BFSyDt8B/ZlZJ72xVP7ahDjtQJDgw5/5cAPr38ok&#10;zeLbtJyt58XlLFtn+ay8jItZnJS35TzOymy1/u4DTLKqFYxxeSckPyowyf6O4UMvTNoJGkRDjcs8&#10;zSeK/phkHL7fJdkLBw3Zib7GxcmIVJ7Y15JB2qRyRHTTPHoefqgy1OD4D1UJMvDMTxpw42YEFK+N&#10;jWKPIAijgC9gHV4RmLTKfMVogI6ssf2yI4Zj1L2VIKoyyTLfwmGR5ZcpLMz5yeb8hEgKUDV2GE3T&#10;pZvafqeN2LbgaZKxVDcgxEYEjTxFdZAvdF1I5vBC+LY+Xwerp3ds8QMAAP//AwBQSwMEFAAGAAgA&#10;AAAhAKNccBLdAAAACgEAAA8AAABkcnMvZG93bnJldi54bWxMj8FOwzAQRO9I/IO1SFwQdYIgTkKc&#10;CpBAXFv6AU68TSLidRS7Tfr3LCc47sxo9k21Xd0ozjiHwZOGdJOAQGq9HajTcPh6v89BhGjImtET&#10;arhggG19fVWZ0vqFdnjex05wCYXSaOhjnEopQ9ujM2HjJyT2jn52JvI5d9LOZuFyN8qHJMmkMwPx&#10;h95M+NZj+70/OQ3Hz+XuqViaj3hQu8fs1Qyq8Retb2/Wl2cQEdf4F4ZffEaHmpkafyIbxKiBh0RW&#10;E1UUINhXWZqCaFhKc5WDrCv5f0L9AwAA//8DAFBLAQItABQABgAIAAAAIQC2gziS/gAAAOEBAAAT&#10;AAAAAAAAAAAAAAAAAAAAAABbQ29udGVudF9UeXBlc10ueG1sUEsBAi0AFAAGAAgAAAAhADj9If/W&#10;AAAAlAEAAAsAAAAAAAAAAAAAAAAALwEAAF9yZWxzLy5yZWxzUEsBAi0AFAAGAAgAAAAhANHMwymC&#10;AgAADwUAAA4AAAAAAAAAAAAAAAAALgIAAGRycy9lMm9Eb2MueG1sUEsBAi0AFAAGAAgAAAAhAKNc&#10;cBLdAAAACgEAAA8AAAAAAAAAAAAAAAAA3AQAAGRycy9kb3ducmV2LnhtbFBLBQYAAAAABAAEAPMA&#10;AADmBQAAAAA=&#10;" stroked="f">
              <v:textbox>
                <w:txbxContent>
                  <w:p w:rsidR="00D90C27" w:rsidRPr="00D92C6A" w:rsidRDefault="00D90C27" w:rsidP="00FB5BD1">
                    <w:pPr>
                      <w:pStyle w:val="Footer"/>
                      <w:jc w:val="center"/>
                      <w:rPr>
                        <w:rFonts w:ascii="Goudy Old Style" w:hAnsi="Goudy Old Style"/>
                        <w:b/>
                        <w:sz w:val="18"/>
                        <w:szCs w:val="18"/>
                      </w:rPr>
                    </w:pPr>
                    <w:r w:rsidRPr="00D92C6A">
                      <w:rPr>
                        <w:rFonts w:ascii="Goudy Old Style" w:hAnsi="Goudy Old Style"/>
                        <w:b/>
                        <w:sz w:val="18"/>
                        <w:szCs w:val="18"/>
                      </w:rPr>
                      <w:t>Board of Directors</w:t>
                    </w:r>
                  </w:p>
                  <w:p w:rsidR="00D90C27" w:rsidRDefault="00D90C27" w:rsidP="00FB5BD1">
                    <w:pPr>
                      <w:pStyle w:val="Footer"/>
                      <w:jc w:val="center"/>
                      <w:rPr>
                        <w:rFonts w:ascii="Goudy Old Style" w:hAnsi="Goudy Old Style"/>
                        <w:sz w:val="18"/>
                        <w:szCs w:val="18"/>
                      </w:rPr>
                    </w:pPr>
                    <w:r>
                      <w:rPr>
                        <w:rFonts w:ascii="Goudy Old Style" w:hAnsi="Goudy Old Style"/>
                        <w:sz w:val="18"/>
                        <w:szCs w:val="18"/>
                      </w:rPr>
                      <w:t>Penelope Cooper</w:t>
                    </w:r>
                    <w:r w:rsidRPr="00A2056A">
                      <w:rPr>
                        <w:rFonts w:ascii="Goudy Old Style" w:hAnsi="Goudy Old Style"/>
                        <w:sz w:val="18"/>
                        <w:szCs w:val="18"/>
                      </w:rPr>
                      <w:t xml:space="preserve">, President </w:t>
                    </w:r>
                    <w:r w:rsidRPr="00A2056A">
                      <w:rPr>
                        <w:rFonts w:ascii="Goudy Old Style" w:hAnsi="Goudy Old Style"/>
                        <w:sz w:val="18"/>
                        <w:szCs w:val="18"/>
                      </w:rPr>
                      <w:sym w:font="Wingdings" w:char="F09F"/>
                    </w:r>
                    <w:r w:rsidRPr="00A2056A">
                      <w:rPr>
                        <w:rFonts w:ascii="Goudy Old Style" w:hAnsi="Goudy Old Style"/>
                        <w:sz w:val="18"/>
                        <w:szCs w:val="18"/>
                      </w:rPr>
                      <w:t xml:space="preserve"> Michele WalkinHawk, Vice President</w:t>
                    </w:r>
                    <w:r>
                      <w:rPr>
                        <w:rFonts w:ascii="Goudy Old Style" w:hAnsi="Goudy Old Style"/>
                        <w:sz w:val="18"/>
                        <w:szCs w:val="18"/>
                      </w:rPr>
                      <w:t xml:space="preserve"> • Marshall Krause, Treasurer </w:t>
                    </w:r>
                    <w:r w:rsidRPr="00A2056A">
                      <w:rPr>
                        <w:rFonts w:ascii="Goudy Old Style" w:hAnsi="Goudy Old Style"/>
                        <w:sz w:val="18"/>
                        <w:szCs w:val="18"/>
                      </w:rPr>
                      <w:t xml:space="preserve"> </w:t>
                    </w:r>
                    <w:r>
                      <w:rPr>
                        <w:rFonts w:ascii="Goudy Old Style" w:hAnsi="Goudy Old Style"/>
                        <w:sz w:val="18"/>
                        <w:szCs w:val="18"/>
                      </w:rPr>
                      <w:t xml:space="preserve">Harlan </w:t>
                    </w:r>
                    <w:r w:rsidRPr="00D92C6A">
                      <w:rPr>
                        <w:rFonts w:ascii="Goudy Old Style" w:hAnsi="Goudy Old Style"/>
                        <w:sz w:val="18"/>
                        <w:szCs w:val="18"/>
                      </w:rPr>
                      <w:t>Grossman</w:t>
                    </w:r>
                    <w:r>
                      <w:rPr>
                        <w:rFonts w:ascii="GoudyOldStyleT-Regular" w:hAnsi="GoudyOldStyleT-Regular" w:cs="GoudyOldStyleT-Regular"/>
                        <w:sz w:val="18"/>
                        <w:szCs w:val="18"/>
                      </w:rPr>
                      <w:t xml:space="preserve"> • </w:t>
                    </w:r>
                    <w:r w:rsidRPr="00A2056A">
                      <w:rPr>
                        <w:rFonts w:ascii="Goudy Old Style" w:hAnsi="Goudy Old Style"/>
                        <w:sz w:val="18"/>
                        <w:szCs w:val="18"/>
                      </w:rPr>
                      <w:t>Christi</w:t>
                    </w:r>
                    <w:r>
                      <w:rPr>
                        <w:rFonts w:ascii="Goudy Old Style" w:hAnsi="Goudy Old Style"/>
                        <w:sz w:val="18"/>
                        <w:szCs w:val="18"/>
                      </w:rPr>
                      <w:t>a</w:t>
                    </w:r>
                    <w:r w:rsidRPr="00A2056A">
                      <w:rPr>
                        <w:rFonts w:ascii="Goudy Old Style" w:hAnsi="Goudy Old Style"/>
                        <w:sz w:val="18"/>
                        <w:szCs w:val="18"/>
                      </w:rPr>
                      <w:t xml:space="preserve">ne Hipps </w:t>
                    </w:r>
                    <w:r w:rsidRPr="00A2056A">
                      <w:rPr>
                        <w:rFonts w:ascii="Goudy Old Style" w:hAnsi="Goudy Old Style"/>
                        <w:sz w:val="18"/>
                        <w:szCs w:val="18"/>
                      </w:rPr>
                      <w:sym w:font="Wingdings" w:char="F09F"/>
                    </w:r>
                    <w:r w:rsidRPr="00A2056A">
                      <w:rPr>
                        <w:rFonts w:ascii="Goudy Old Style" w:hAnsi="Goudy Old Style"/>
                        <w:sz w:val="18"/>
                        <w:szCs w:val="18"/>
                      </w:rPr>
                      <w:t xml:space="preserve"> Margaret Johns</w:t>
                    </w:r>
                    <w:r>
                      <w:rPr>
                        <w:rFonts w:ascii="Goudy Old Style" w:hAnsi="Goudy Old Style"/>
                        <w:sz w:val="18"/>
                        <w:szCs w:val="18"/>
                      </w:rPr>
                      <w:t xml:space="preserve"> • </w:t>
                    </w:r>
                    <w:r w:rsidRPr="00A2056A">
                      <w:rPr>
                        <w:rFonts w:ascii="Goudy Old Style" w:hAnsi="Goudy Old Style"/>
                        <w:sz w:val="18"/>
                        <w:szCs w:val="18"/>
                      </w:rPr>
                      <w:t xml:space="preserve">Cesar Lagleva </w:t>
                    </w:r>
                    <w:r>
                      <w:rPr>
                        <w:rFonts w:ascii="Goudy Old Style" w:hAnsi="Goudy Old Style"/>
                        <w:sz w:val="18"/>
                        <w:szCs w:val="18"/>
                      </w:rPr>
                      <w:t xml:space="preserve"> </w:t>
                    </w:r>
                  </w:p>
                  <w:p w:rsidR="00D90C27" w:rsidRDefault="00D90C27" w:rsidP="00FB5BD1">
                    <w:pPr>
                      <w:pStyle w:val="Footer"/>
                      <w:jc w:val="center"/>
                    </w:pPr>
                    <w:r w:rsidRPr="00A2056A">
                      <w:rPr>
                        <w:rFonts w:ascii="Goudy Old Style" w:hAnsi="Goudy Old Style"/>
                        <w:sz w:val="18"/>
                        <w:szCs w:val="18"/>
                      </w:rPr>
                      <w:t xml:space="preserve">Laura Magnani </w:t>
                    </w:r>
                    <w:r w:rsidRPr="00A2056A">
                      <w:rPr>
                        <w:rFonts w:ascii="Goudy Old Style" w:hAnsi="Goudy Old Style"/>
                        <w:sz w:val="18"/>
                        <w:szCs w:val="18"/>
                      </w:rPr>
                      <w:sym w:font="Wingdings" w:char="F09F"/>
                    </w:r>
                    <w:r w:rsidRPr="00A2056A">
                      <w:rPr>
                        <w:rFonts w:ascii="Goudy Old Style" w:hAnsi="Goudy Old Style"/>
                        <w:sz w:val="18"/>
                        <w:szCs w:val="18"/>
                      </w:rPr>
                      <w:t xml:space="preserve"> Michael Marcum </w:t>
                    </w:r>
                    <w:r w:rsidRPr="00A2056A">
                      <w:rPr>
                        <w:rFonts w:ascii="Goudy Old Style" w:hAnsi="Goudy Old Style"/>
                        <w:sz w:val="18"/>
                        <w:szCs w:val="18"/>
                      </w:rPr>
                      <w:sym w:font="Wingdings" w:char="F09F"/>
                    </w:r>
                    <w:r w:rsidRPr="00A2056A">
                      <w:rPr>
                        <w:rFonts w:ascii="Goudy Old Style" w:hAnsi="Goudy Old Style"/>
                        <w:sz w:val="18"/>
                        <w:szCs w:val="18"/>
                      </w:rPr>
                      <w:t xml:space="preserve"> Ruth Morgan </w:t>
                    </w:r>
                    <w:r w:rsidRPr="00A2056A">
                      <w:rPr>
                        <w:rFonts w:ascii="Goudy Old Style" w:hAnsi="Goudy Old Style"/>
                        <w:sz w:val="18"/>
                        <w:szCs w:val="18"/>
                      </w:rPr>
                      <w:sym w:font="Wingdings" w:char="F09F"/>
                    </w:r>
                    <w:r>
                      <w:rPr>
                        <w:rFonts w:ascii="Goudy Old Style" w:hAnsi="Goudy Old Style"/>
                        <w:sz w:val="18"/>
                        <w:szCs w:val="18"/>
                      </w:rPr>
                      <w:t xml:space="preserve"> Seth Morris</w:t>
                    </w:r>
                  </w:p>
                </w:txbxContent>
              </v:textbox>
              <w10:wrap anchorx="page"/>
            </v:shape>
          </w:pict>
        </mc:Fallback>
      </mc:AlternateContent>
    </w:r>
    <w:r>
      <w:tab/>
    </w:r>
  </w:p>
  <w:p w14:paraId="66BCD029" w14:textId="77777777" w:rsidR="00D90C27" w:rsidRDefault="00D90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477E" w14:textId="77777777" w:rsidR="00F6493B" w:rsidRDefault="00F6493B">
      <w:r>
        <w:separator/>
      </w:r>
    </w:p>
  </w:footnote>
  <w:footnote w:type="continuationSeparator" w:id="0">
    <w:p w14:paraId="0022DB17" w14:textId="77777777" w:rsidR="00F6493B" w:rsidRDefault="00F6493B">
      <w:r>
        <w:continuationSeparator/>
      </w:r>
    </w:p>
  </w:footnote>
  <w:footnote w:id="1">
    <w:p w14:paraId="2496AFEB" w14:textId="1B82487B" w:rsidR="00F43828" w:rsidRPr="00021DC4" w:rsidRDefault="00F43828" w:rsidP="00D061FF">
      <w:pPr>
        <w:ind w:firstLine="720"/>
        <w:jc w:val="both"/>
        <w:rPr>
          <w:lang w:val="es-MX"/>
        </w:rPr>
      </w:pPr>
      <w:r>
        <w:rPr>
          <w:rStyle w:val="Refdenotaalpie"/>
        </w:rPr>
        <w:footnoteRef/>
      </w:r>
      <w:r w:rsidRPr="00375AD9">
        <w:rPr>
          <w:lang w:val="es-MX"/>
        </w:rPr>
        <w:t xml:space="preserve"> “</w:t>
      </w:r>
      <w:r w:rsidR="00375AD9" w:rsidRPr="00375AD9">
        <w:rPr>
          <w:lang w:val="es-MX"/>
        </w:rPr>
        <w:t>Enfermo mental grave</w:t>
      </w:r>
      <w:r w:rsidRPr="00375AD9">
        <w:rPr>
          <w:shd w:val="clear" w:color="auto" w:fill="FFFFFF"/>
          <w:lang w:val="es-MX"/>
        </w:rPr>
        <w:t>”</w:t>
      </w:r>
      <w:r w:rsidR="00375AD9" w:rsidRPr="00375AD9">
        <w:rPr>
          <w:shd w:val="clear" w:color="auto" w:fill="FFFFFF"/>
          <w:lang w:val="es-MX"/>
        </w:rPr>
        <w:t xml:space="preserve">  se refiere a pacientes “que como resultado de un desorden mental definido en  § 36-501</w:t>
      </w:r>
      <w:r w:rsidR="00375AD9">
        <w:rPr>
          <w:shd w:val="clear" w:color="auto" w:fill="FFFFFF"/>
          <w:lang w:val="es-MX"/>
        </w:rPr>
        <w:t xml:space="preserve"> </w:t>
      </w:r>
      <w:proofErr w:type="spellStart"/>
      <w:r w:rsidR="00771DD0">
        <w:rPr>
          <w:shd w:val="clear" w:color="auto" w:fill="FFFFFF"/>
          <w:lang w:val="es-MX"/>
        </w:rPr>
        <w:t>exiben</w:t>
      </w:r>
      <w:proofErr w:type="spellEnd"/>
      <w:r w:rsidR="00771DD0">
        <w:rPr>
          <w:shd w:val="clear" w:color="auto" w:fill="FFFFFF"/>
          <w:lang w:val="es-MX"/>
        </w:rPr>
        <w:t xml:space="preserve"> un funcionamiento emocional o de comportamiento que está tan deteriorado que interfiere sustancialmente con su capacidad para permanecer en  la población general de la prisión sin tratamiento ni servicios de largo plazo o de duración indefinida y cuya incapacidad mental es severa y persistente, </w:t>
      </w:r>
      <w:r w:rsidR="00D061FF">
        <w:rPr>
          <w:shd w:val="clear" w:color="auto" w:fill="FFFFFF"/>
          <w:lang w:val="es-MX"/>
        </w:rPr>
        <w:t xml:space="preserve">resultando en una limitación a </w:t>
      </w:r>
      <w:r w:rsidR="00771DD0">
        <w:rPr>
          <w:shd w:val="clear" w:color="auto" w:fill="FFFFFF"/>
          <w:lang w:val="es-MX"/>
        </w:rPr>
        <w:t xml:space="preserve">largo plazo en sus capacidades funcionales para </w:t>
      </w:r>
      <w:r w:rsidR="00D061FF">
        <w:rPr>
          <w:shd w:val="clear" w:color="auto" w:fill="FFFFFF"/>
          <w:lang w:val="es-MX"/>
        </w:rPr>
        <w:t xml:space="preserve">realizar sus actividades primarias del diario vivir, incluyendo las relaciones interpersonales, auto cuidado personal, empleo y recreación” </w:t>
      </w:r>
      <w:proofErr w:type="spellStart"/>
      <w:r w:rsidR="0056611F" w:rsidRPr="00D061FF">
        <w:rPr>
          <w:shd w:val="clear" w:color="auto" w:fill="FFFFFF"/>
          <w:lang w:val="es-MX"/>
        </w:rPr>
        <w:t>Ariz</w:t>
      </w:r>
      <w:proofErr w:type="spellEnd"/>
      <w:r w:rsidR="0056611F" w:rsidRPr="00D061FF">
        <w:rPr>
          <w:shd w:val="clear" w:color="auto" w:fill="FFFFFF"/>
          <w:lang w:val="es-MX"/>
        </w:rPr>
        <w:t xml:space="preserve">. </w:t>
      </w:r>
      <w:r w:rsidR="0056611F" w:rsidRPr="00021DC4">
        <w:rPr>
          <w:shd w:val="clear" w:color="auto" w:fill="FFFFFF"/>
          <w:lang w:val="es-MX"/>
        </w:rPr>
        <w:t xml:space="preserve">Rev. </w:t>
      </w:r>
      <w:proofErr w:type="spellStart"/>
      <w:r w:rsidR="0056611F" w:rsidRPr="00021DC4">
        <w:rPr>
          <w:shd w:val="clear" w:color="auto" w:fill="FFFFFF"/>
          <w:lang w:val="es-MX"/>
        </w:rPr>
        <w:t>Stat</w:t>
      </w:r>
      <w:proofErr w:type="spellEnd"/>
      <w:r w:rsidR="0056611F" w:rsidRPr="00021DC4">
        <w:rPr>
          <w:shd w:val="clear" w:color="auto" w:fill="FFFFFF"/>
          <w:lang w:val="es-MX"/>
        </w:rPr>
        <w:t>. Ann. § 31-</w:t>
      </w:r>
      <w:proofErr w:type="gramStart"/>
      <w:r w:rsidR="0056611F" w:rsidRPr="00021DC4">
        <w:rPr>
          <w:shd w:val="clear" w:color="auto" w:fill="FFFFFF"/>
          <w:lang w:val="es-MX"/>
        </w:rPr>
        <w:t>201.01(</w:t>
      </w:r>
      <w:proofErr w:type="gramEnd"/>
      <w:r w:rsidR="0056611F" w:rsidRPr="00021DC4">
        <w:rPr>
          <w:shd w:val="clear" w:color="auto" w:fill="FFFFFF"/>
          <w:lang w:val="es-MX"/>
        </w:rPr>
        <w:t>I).</w:t>
      </w:r>
    </w:p>
    <w:p w14:paraId="0AF33704" w14:textId="1AFADA55" w:rsidR="00F43828" w:rsidRPr="00021DC4" w:rsidRDefault="00F43828">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FB94" w14:textId="77777777" w:rsidR="00D90C27" w:rsidRDefault="00D90C27" w:rsidP="00FB5BD1">
    <w:pPr>
      <w:pStyle w:val="Encabezado"/>
      <w:ind w:left="-115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0B728"/>
    <w:multiLevelType w:val="hybridMultilevel"/>
    <w:tmpl w:val="D738DD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05F366"/>
    <w:multiLevelType w:val="hybridMultilevel"/>
    <w:tmpl w:val="5E4CC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867A32"/>
    <w:multiLevelType w:val="hybridMultilevel"/>
    <w:tmpl w:val="92F47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00353F"/>
    <w:multiLevelType w:val="hybridMultilevel"/>
    <w:tmpl w:val="EF30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0573C"/>
    <w:multiLevelType w:val="hybridMultilevel"/>
    <w:tmpl w:val="8E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E3B9C"/>
    <w:multiLevelType w:val="hybridMultilevel"/>
    <w:tmpl w:val="1160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E596D"/>
    <w:multiLevelType w:val="hybridMultilevel"/>
    <w:tmpl w:val="F946A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10BD5"/>
    <w:multiLevelType w:val="hybridMultilevel"/>
    <w:tmpl w:val="42A6515C"/>
    <w:lvl w:ilvl="0" w:tplc="E6C6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F07CA2"/>
    <w:multiLevelType w:val="hybridMultilevel"/>
    <w:tmpl w:val="592E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D26EC"/>
    <w:multiLevelType w:val="hybridMultilevel"/>
    <w:tmpl w:val="DAE07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5B6B81"/>
    <w:multiLevelType w:val="hybridMultilevel"/>
    <w:tmpl w:val="00807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B4723C"/>
    <w:multiLevelType w:val="hybridMultilevel"/>
    <w:tmpl w:val="45D8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0326E2"/>
    <w:multiLevelType w:val="hybridMultilevel"/>
    <w:tmpl w:val="78CDB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0"/>
  </w:num>
  <w:num w:numId="4">
    <w:abstractNumId w:val="1"/>
  </w:num>
  <w:num w:numId="5">
    <w:abstractNumId w:val="6"/>
  </w:num>
  <w:num w:numId="6">
    <w:abstractNumId w:val="9"/>
  </w:num>
  <w:num w:numId="7">
    <w:abstractNumId w:val="4"/>
  </w:num>
  <w:num w:numId="8">
    <w:abstractNumId w:val="11"/>
  </w:num>
  <w:num w:numId="9">
    <w:abstractNumId w:val="5"/>
  </w:num>
  <w:num w:numId="10">
    <w:abstractNumId w:val="8"/>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C"/>
    <w:rsid w:val="000142DA"/>
    <w:rsid w:val="0001566F"/>
    <w:rsid w:val="00017DB2"/>
    <w:rsid w:val="00021396"/>
    <w:rsid w:val="00021DC4"/>
    <w:rsid w:val="0004517B"/>
    <w:rsid w:val="00047F64"/>
    <w:rsid w:val="00051E8F"/>
    <w:rsid w:val="0005603B"/>
    <w:rsid w:val="00057746"/>
    <w:rsid w:val="00060D50"/>
    <w:rsid w:val="00065984"/>
    <w:rsid w:val="000744C6"/>
    <w:rsid w:val="00090C3B"/>
    <w:rsid w:val="0009189A"/>
    <w:rsid w:val="00094D2C"/>
    <w:rsid w:val="000968EC"/>
    <w:rsid w:val="000A4E77"/>
    <w:rsid w:val="000A75AB"/>
    <w:rsid w:val="000B1992"/>
    <w:rsid w:val="000B4BCE"/>
    <w:rsid w:val="000B72C4"/>
    <w:rsid w:val="000C4A00"/>
    <w:rsid w:val="000E1E10"/>
    <w:rsid w:val="000E5D28"/>
    <w:rsid w:val="00100EB5"/>
    <w:rsid w:val="00101EDF"/>
    <w:rsid w:val="00102391"/>
    <w:rsid w:val="00107EF0"/>
    <w:rsid w:val="00113335"/>
    <w:rsid w:val="00116561"/>
    <w:rsid w:val="001335B2"/>
    <w:rsid w:val="0013429F"/>
    <w:rsid w:val="001357AF"/>
    <w:rsid w:val="00140A8B"/>
    <w:rsid w:val="0014531C"/>
    <w:rsid w:val="00150675"/>
    <w:rsid w:val="00152975"/>
    <w:rsid w:val="00163B84"/>
    <w:rsid w:val="001717F7"/>
    <w:rsid w:val="00171D8B"/>
    <w:rsid w:val="001949D4"/>
    <w:rsid w:val="00194F65"/>
    <w:rsid w:val="0019567A"/>
    <w:rsid w:val="001A1A8B"/>
    <w:rsid w:val="001A1F27"/>
    <w:rsid w:val="001B636A"/>
    <w:rsid w:val="001B7551"/>
    <w:rsid w:val="001C3D86"/>
    <w:rsid w:val="001C6264"/>
    <w:rsid w:val="001C6467"/>
    <w:rsid w:val="001D3045"/>
    <w:rsid w:val="001D3A62"/>
    <w:rsid w:val="001D6DE7"/>
    <w:rsid w:val="001E10E4"/>
    <w:rsid w:val="001E3FFD"/>
    <w:rsid w:val="001F61A2"/>
    <w:rsid w:val="00203D3B"/>
    <w:rsid w:val="00205A74"/>
    <w:rsid w:val="002064C3"/>
    <w:rsid w:val="002139C2"/>
    <w:rsid w:val="00214897"/>
    <w:rsid w:val="00216D88"/>
    <w:rsid w:val="00220A48"/>
    <w:rsid w:val="00221B62"/>
    <w:rsid w:val="00221DBA"/>
    <w:rsid w:val="002321B7"/>
    <w:rsid w:val="00242CCF"/>
    <w:rsid w:val="0024377C"/>
    <w:rsid w:val="00247C7B"/>
    <w:rsid w:val="0027098C"/>
    <w:rsid w:val="00274EC3"/>
    <w:rsid w:val="0027571B"/>
    <w:rsid w:val="002772BD"/>
    <w:rsid w:val="00282C41"/>
    <w:rsid w:val="00284C9A"/>
    <w:rsid w:val="0029421C"/>
    <w:rsid w:val="00295782"/>
    <w:rsid w:val="002A1448"/>
    <w:rsid w:val="002A208D"/>
    <w:rsid w:val="002A2CEA"/>
    <w:rsid w:val="002A641C"/>
    <w:rsid w:val="002B6742"/>
    <w:rsid w:val="002C078A"/>
    <w:rsid w:val="002C428A"/>
    <w:rsid w:val="002C6F63"/>
    <w:rsid w:val="002D079F"/>
    <w:rsid w:val="002D0BB0"/>
    <w:rsid w:val="002E211E"/>
    <w:rsid w:val="002E2BE8"/>
    <w:rsid w:val="002E2E4F"/>
    <w:rsid w:val="002E4C71"/>
    <w:rsid w:val="002E5F78"/>
    <w:rsid w:val="002E630E"/>
    <w:rsid w:val="002E66EA"/>
    <w:rsid w:val="002E67E9"/>
    <w:rsid w:val="002F4D11"/>
    <w:rsid w:val="0030314B"/>
    <w:rsid w:val="00305D3D"/>
    <w:rsid w:val="0032213C"/>
    <w:rsid w:val="00326012"/>
    <w:rsid w:val="00342AB0"/>
    <w:rsid w:val="00354DD9"/>
    <w:rsid w:val="00360BEE"/>
    <w:rsid w:val="003621BA"/>
    <w:rsid w:val="0036504C"/>
    <w:rsid w:val="0036546A"/>
    <w:rsid w:val="00365828"/>
    <w:rsid w:val="00375AD9"/>
    <w:rsid w:val="00375B29"/>
    <w:rsid w:val="00380179"/>
    <w:rsid w:val="00392FB2"/>
    <w:rsid w:val="0039381C"/>
    <w:rsid w:val="00396F22"/>
    <w:rsid w:val="003A70DB"/>
    <w:rsid w:val="003B1726"/>
    <w:rsid w:val="003B42E2"/>
    <w:rsid w:val="003B4C97"/>
    <w:rsid w:val="003C1749"/>
    <w:rsid w:val="003C1ECC"/>
    <w:rsid w:val="003C4AB5"/>
    <w:rsid w:val="003E29B9"/>
    <w:rsid w:val="00422519"/>
    <w:rsid w:val="00425BE6"/>
    <w:rsid w:val="00432332"/>
    <w:rsid w:val="004354CA"/>
    <w:rsid w:val="00435E7B"/>
    <w:rsid w:val="00440880"/>
    <w:rsid w:val="00441BA4"/>
    <w:rsid w:val="00441D30"/>
    <w:rsid w:val="00446574"/>
    <w:rsid w:val="00464E8A"/>
    <w:rsid w:val="0046742E"/>
    <w:rsid w:val="00476CC6"/>
    <w:rsid w:val="00483D82"/>
    <w:rsid w:val="00492762"/>
    <w:rsid w:val="0049767B"/>
    <w:rsid w:val="004A2F3A"/>
    <w:rsid w:val="004A322C"/>
    <w:rsid w:val="004C76A7"/>
    <w:rsid w:val="004D138D"/>
    <w:rsid w:val="004D6AD9"/>
    <w:rsid w:val="004F01C2"/>
    <w:rsid w:val="00516D39"/>
    <w:rsid w:val="0052271E"/>
    <w:rsid w:val="00522955"/>
    <w:rsid w:val="005339FC"/>
    <w:rsid w:val="00543684"/>
    <w:rsid w:val="00545C4F"/>
    <w:rsid w:val="00554D60"/>
    <w:rsid w:val="0056611F"/>
    <w:rsid w:val="00567AA2"/>
    <w:rsid w:val="00576D9B"/>
    <w:rsid w:val="00580A93"/>
    <w:rsid w:val="005828C9"/>
    <w:rsid w:val="00587968"/>
    <w:rsid w:val="00591480"/>
    <w:rsid w:val="005A06D0"/>
    <w:rsid w:val="005A3E1A"/>
    <w:rsid w:val="005B0EB8"/>
    <w:rsid w:val="005B1973"/>
    <w:rsid w:val="005B460C"/>
    <w:rsid w:val="005C31A2"/>
    <w:rsid w:val="005C62FA"/>
    <w:rsid w:val="005D2EBE"/>
    <w:rsid w:val="005D3716"/>
    <w:rsid w:val="005D6E0B"/>
    <w:rsid w:val="005E01DD"/>
    <w:rsid w:val="005F437E"/>
    <w:rsid w:val="005F4C83"/>
    <w:rsid w:val="006029E9"/>
    <w:rsid w:val="00610394"/>
    <w:rsid w:val="00612E38"/>
    <w:rsid w:val="00614367"/>
    <w:rsid w:val="006169E0"/>
    <w:rsid w:val="006204F0"/>
    <w:rsid w:val="00623B8E"/>
    <w:rsid w:val="00625904"/>
    <w:rsid w:val="00633D13"/>
    <w:rsid w:val="006415A2"/>
    <w:rsid w:val="00645388"/>
    <w:rsid w:val="00650FDF"/>
    <w:rsid w:val="006530AA"/>
    <w:rsid w:val="00656EB9"/>
    <w:rsid w:val="00665ADE"/>
    <w:rsid w:val="00666E94"/>
    <w:rsid w:val="00667EF9"/>
    <w:rsid w:val="00674B7E"/>
    <w:rsid w:val="00681B83"/>
    <w:rsid w:val="00686D8D"/>
    <w:rsid w:val="00693CD2"/>
    <w:rsid w:val="006A796A"/>
    <w:rsid w:val="006B10C5"/>
    <w:rsid w:val="006B24E8"/>
    <w:rsid w:val="006B486B"/>
    <w:rsid w:val="006C57E8"/>
    <w:rsid w:val="006D07DF"/>
    <w:rsid w:val="006E627E"/>
    <w:rsid w:val="006F3F01"/>
    <w:rsid w:val="006F5A40"/>
    <w:rsid w:val="00714A07"/>
    <w:rsid w:val="00716D19"/>
    <w:rsid w:val="00717618"/>
    <w:rsid w:val="00717858"/>
    <w:rsid w:val="00722473"/>
    <w:rsid w:val="00722663"/>
    <w:rsid w:val="0073136C"/>
    <w:rsid w:val="0074171A"/>
    <w:rsid w:val="007457C5"/>
    <w:rsid w:val="0075668C"/>
    <w:rsid w:val="00763833"/>
    <w:rsid w:val="00771DD0"/>
    <w:rsid w:val="00773745"/>
    <w:rsid w:val="00783A7D"/>
    <w:rsid w:val="00786792"/>
    <w:rsid w:val="007973B7"/>
    <w:rsid w:val="007A09E0"/>
    <w:rsid w:val="007A0FD1"/>
    <w:rsid w:val="007B639A"/>
    <w:rsid w:val="007B7831"/>
    <w:rsid w:val="007C60EB"/>
    <w:rsid w:val="007C7973"/>
    <w:rsid w:val="007D09D8"/>
    <w:rsid w:val="007D0B09"/>
    <w:rsid w:val="007D3A08"/>
    <w:rsid w:val="007E086B"/>
    <w:rsid w:val="007E403F"/>
    <w:rsid w:val="007E5B99"/>
    <w:rsid w:val="007F57BC"/>
    <w:rsid w:val="00805D37"/>
    <w:rsid w:val="008062A2"/>
    <w:rsid w:val="008145B9"/>
    <w:rsid w:val="0081779E"/>
    <w:rsid w:val="008259F5"/>
    <w:rsid w:val="008303D3"/>
    <w:rsid w:val="00835708"/>
    <w:rsid w:val="00847D72"/>
    <w:rsid w:val="00851C3E"/>
    <w:rsid w:val="00857970"/>
    <w:rsid w:val="0086312B"/>
    <w:rsid w:val="00865EF1"/>
    <w:rsid w:val="00875712"/>
    <w:rsid w:val="00881D33"/>
    <w:rsid w:val="0088605F"/>
    <w:rsid w:val="008874C0"/>
    <w:rsid w:val="008914CC"/>
    <w:rsid w:val="00893F56"/>
    <w:rsid w:val="00895E27"/>
    <w:rsid w:val="00895E5B"/>
    <w:rsid w:val="008A2165"/>
    <w:rsid w:val="008A2E4E"/>
    <w:rsid w:val="008C3610"/>
    <w:rsid w:val="008C554C"/>
    <w:rsid w:val="008D312C"/>
    <w:rsid w:val="008D4905"/>
    <w:rsid w:val="008D5B8D"/>
    <w:rsid w:val="008E0E6C"/>
    <w:rsid w:val="008E4BA5"/>
    <w:rsid w:val="008F2E7E"/>
    <w:rsid w:val="008F33A3"/>
    <w:rsid w:val="008F3BD7"/>
    <w:rsid w:val="008F3E0E"/>
    <w:rsid w:val="009005AD"/>
    <w:rsid w:val="00905CC0"/>
    <w:rsid w:val="00906894"/>
    <w:rsid w:val="00912CD0"/>
    <w:rsid w:val="00913EE3"/>
    <w:rsid w:val="0091741E"/>
    <w:rsid w:val="00926230"/>
    <w:rsid w:val="009329EE"/>
    <w:rsid w:val="00936920"/>
    <w:rsid w:val="00936BB5"/>
    <w:rsid w:val="00957724"/>
    <w:rsid w:val="00960C1B"/>
    <w:rsid w:val="00964A2F"/>
    <w:rsid w:val="00970964"/>
    <w:rsid w:val="00970A5A"/>
    <w:rsid w:val="00970A9E"/>
    <w:rsid w:val="009712F3"/>
    <w:rsid w:val="009744B1"/>
    <w:rsid w:val="00974C08"/>
    <w:rsid w:val="009767EE"/>
    <w:rsid w:val="00992650"/>
    <w:rsid w:val="009A11E4"/>
    <w:rsid w:val="009A353D"/>
    <w:rsid w:val="009A44D0"/>
    <w:rsid w:val="009D3209"/>
    <w:rsid w:val="009D50AA"/>
    <w:rsid w:val="009F4378"/>
    <w:rsid w:val="009F68DA"/>
    <w:rsid w:val="00A03373"/>
    <w:rsid w:val="00A0364E"/>
    <w:rsid w:val="00A06E85"/>
    <w:rsid w:val="00A1776D"/>
    <w:rsid w:val="00A2595C"/>
    <w:rsid w:val="00A3167F"/>
    <w:rsid w:val="00A35C03"/>
    <w:rsid w:val="00A45CC3"/>
    <w:rsid w:val="00A537D3"/>
    <w:rsid w:val="00A53A0D"/>
    <w:rsid w:val="00A553B8"/>
    <w:rsid w:val="00A70D54"/>
    <w:rsid w:val="00A71F06"/>
    <w:rsid w:val="00A747F2"/>
    <w:rsid w:val="00A8385F"/>
    <w:rsid w:val="00AA67FB"/>
    <w:rsid w:val="00AC564F"/>
    <w:rsid w:val="00AC65B2"/>
    <w:rsid w:val="00AE3611"/>
    <w:rsid w:val="00B15167"/>
    <w:rsid w:val="00B15E44"/>
    <w:rsid w:val="00B16718"/>
    <w:rsid w:val="00B32680"/>
    <w:rsid w:val="00B3283F"/>
    <w:rsid w:val="00B32CA3"/>
    <w:rsid w:val="00B42417"/>
    <w:rsid w:val="00B4465D"/>
    <w:rsid w:val="00B47FA9"/>
    <w:rsid w:val="00B503D5"/>
    <w:rsid w:val="00B53E33"/>
    <w:rsid w:val="00B60D03"/>
    <w:rsid w:val="00B62E5A"/>
    <w:rsid w:val="00B7411E"/>
    <w:rsid w:val="00B74ED1"/>
    <w:rsid w:val="00B82C3E"/>
    <w:rsid w:val="00B93331"/>
    <w:rsid w:val="00BA5B42"/>
    <w:rsid w:val="00BB268B"/>
    <w:rsid w:val="00BB33FE"/>
    <w:rsid w:val="00BB4C56"/>
    <w:rsid w:val="00BB4F46"/>
    <w:rsid w:val="00BB5A06"/>
    <w:rsid w:val="00BC3BCF"/>
    <w:rsid w:val="00BC484C"/>
    <w:rsid w:val="00BD24B6"/>
    <w:rsid w:val="00BE0F66"/>
    <w:rsid w:val="00BE785E"/>
    <w:rsid w:val="00BF22F7"/>
    <w:rsid w:val="00BF7682"/>
    <w:rsid w:val="00C06A0B"/>
    <w:rsid w:val="00C16232"/>
    <w:rsid w:val="00C168DA"/>
    <w:rsid w:val="00C248C7"/>
    <w:rsid w:val="00C344FD"/>
    <w:rsid w:val="00C3487C"/>
    <w:rsid w:val="00C366B9"/>
    <w:rsid w:val="00C43147"/>
    <w:rsid w:val="00C44CBB"/>
    <w:rsid w:val="00C45136"/>
    <w:rsid w:val="00C506E7"/>
    <w:rsid w:val="00C53E82"/>
    <w:rsid w:val="00C655F5"/>
    <w:rsid w:val="00C73523"/>
    <w:rsid w:val="00C7524F"/>
    <w:rsid w:val="00C8039E"/>
    <w:rsid w:val="00C8498E"/>
    <w:rsid w:val="00C902D3"/>
    <w:rsid w:val="00C941DB"/>
    <w:rsid w:val="00C96EB9"/>
    <w:rsid w:val="00C97258"/>
    <w:rsid w:val="00CA1110"/>
    <w:rsid w:val="00CA3ECD"/>
    <w:rsid w:val="00CB1566"/>
    <w:rsid w:val="00CC1158"/>
    <w:rsid w:val="00CC4830"/>
    <w:rsid w:val="00CD0777"/>
    <w:rsid w:val="00CD3517"/>
    <w:rsid w:val="00CE0549"/>
    <w:rsid w:val="00CE1E90"/>
    <w:rsid w:val="00CE5B31"/>
    <w:rsid w:val="00CE5EF8"/>
    <w:rsid w:val="00CE6673"/>
    <w:rsid w:val="00CE7A36"/>
    <w:rsid w:val="00CE7B94"/>
    <w:rsid w:val="00CF3371"/>
    <w:rsid w:val="00CF4BCB"/>
    <w:rsid w:val="00D006A6"/>
    <w:rsid w:val="00D01F29"/>
    <w:rsid w:val="00D05C97"/>
    <w:rsid w:val="00D061FF"/>
    <w:rsid w:val="00D11FA6"/>
    <w:rsid w:val="00D20B03"/>
    <w:rsid w:val="00D23478"/>
    <w:rsid w:val="00D23E39"/>
    <w:rsid w:val="00D27D9C"/>
    <w:rsid w:val="00D45942"/>
    <w:rsid w:val="00D47310"/>
    <w:rsid w:val="00D50D8B"/>
    <w:rsid w:val="00D53E1B"/>
    <w:rsid w:val="00D57F51"/>
    <w:rsid w:val="00D754F0"/>
    <w:rsid w:val="00D85152"/>
    <w:rsid w:val="00D90C27"/>
    <w:rsid w:val="00D92C6A"/>
    <w:rsid w:val="00D930A6"/>
    <w:rsid w:val="00D979F6"/>
    <w:rsid w:val="00DA3D0A"/>
    <w:rsid w:val="00DA4409"/>
    <w:rsid w:val="00DA5E1E"/>
    <w:rsid w:val="00DC0C48"/>
    <w:rsid w:val="00DC7BB9"/>
    <w:rsid w:val="00DD6860"/>
    <w:rsid w:val="00DE6BAE"/>
    <w:rsid w:val="00DF1120"/>
    <w:rsid w:val="00DF55FD"/>
    <w:rsid w:val="00E0242A"/>
    <w:rsid w:val="00E05AD2"/>
    <w:rsid w:val="00E14036"/>
    <w:rsid w:val="00E24773"/>
    <w:rsid w:val="00E276E8"/>
    <w:rsid w:val="00E40D3E"/>
    <w:rsid w:val="00E41767"/>
    <w:rsid w:val="00E440A7"/>
    <w:rsid w:val="00E45383"/>
    <w:rsid w:val="00E46282"/>
    <w:rsid w:val="00E47597"/>
    <w:rsid w:val="00E52DB6"/>
    <w:rsid w:val="00E53FDE"/>
    <w:rsid w:val="00E5654B"/>
    <w:rsid w:val="00E660D7"/>
    <w:rsid w:val="00E700C2"/>
    <w:rsid w:val="00E83D48"/>
    <w:rsid w:val="00E842BC"/>
    <w:rsid w:val="00E87C01"/>
    <w:rsid w:val="00E924B6"/>
    <w:rsid w:val="00E92E61"/>
    <w:rsid w:val="00E97B77"/>
    <w:rsid w:val="00EA4A32"/>
    <w:rsid w:val="00EA6423"/>
    <w:rsid w:val="00EC5F47"/>
    <w:rsid w:val="00ED1CC9"/>
    <w:rsid w:val="00EF593B"/>
    <w:rsid w:val="00EF6627"/>
    <w:rsid w:val="00F03043"/>
    <w:rsid w:val="00F126D5"/>
    <w:rsid w:val="00F20FAA"/>
    <w:rsid w:val="00F22024"/>
    <w:rsid w:val="00F234E3"/>
    <w:rsid w:val="00F33674"/>
    <w:rsid w:val="00F43828"/>
    <w:rsid w:val="00F44C6C"/>
    <w:rsid w:val="00F45523"/>
    <w:rsid w:val="00F45D64"/>
    <w:rsid w:val="00F52D8E"/>
    <w:rsid w:val="00F63483"/>
    <w:rsid w:val="00F63834"/>
    <w:rsid w:val="00F6493B"/>
    <w:rsid w:val="00F67061"/>
    <w:rsid w:val="00F67869"/>
    <w:rsid w:val="00F67DBD"/>
    <w:rsid w:val="00F722AE"/>
    <w:rsid w:val="00F7642D"/>
    <w:rsid w:val="00F81DB4"/>
    <w:rsid w:val="00F828D2"/>
    <w:rsid w:val="00F851D4"/>
    <w:rsid w:val="00F918AC"/>
    <w:rsid w:val="00FA184F"/>
    <w:rsid w:val="00FA462E"/>
    <w:rsid w:val="00FB5453"/>
    <w:rsid w:val="00FB5BD1"/>
    <w:rsid w:val="00FB5C1F"/>
    <w:rsid w:val="00FD4953"/>
    <w:rsid w:val="00FF060F"/>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3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5388"/>
    <w:pPr>
      <w:tabs>
        <w:tab w:val="center" w:pos="4320"/>
        <w:tab w:val="right" w:pos="8640"/>
      </w:tabs>
    </w:pPr>
  </w:style>
  <w:style w:type="character" w:styleId="nfasis">
    <w:name w:val="Emphasis"/>
    <w:qFormat/>
    <w:rsid w:val="004D138D"/>
    <w:rPr>
      <w:i/>
      <w:iCs/>
    </w:rPr>
  </w:style>
  <w:style w:type="character" w:customStyle="1" w:styleId="documentbody">
    <w:name w:val="documentbody"/>
    <w:basedOn w:val="Fuentedeprrafopredeter"/>
    <w:rsid w:val="004D138D"/>
  </w:style>
  <w:style w:type="paragraph" w:styleId="Textonotapie">
    <w:name w:val="footnote text"/>
    <w:basedOn w:val="Normal"/>
    <w:semiHidden/>
    <w:rsid w:val="004D138D"/>
    <w:pPr>
      <w:widowControl w:val="0"/>
      <w:autoSpaceDE w:val="0"/>
      <w:autoSpaceDN w:val="0"/>
      <w:adjustRightInd w:val="0"/>
    </w:pPr>
    <w:rPr>
      <w:sz w:val="20"/>
      <w:szCs w:val="20"/>
    </w:rPr>
  </w:style>
  <w:style w:type="character" w:styleId="Refdenotaalpie">
    <w:name w:val="footnote reference"/>
    <w:semiHidden/>
    <w:rsid w:val="004D138D"/>
    <w:rPr>
      <w:vertAlign w:val="superscript"/>
    </w:rPr>
  </w:style>
  <w:style w:type="character" w:styleId="Hipervnculo">
    <w:name w:val="Hyperlink"/>
    <w:rsid w:val="004D138D"/>
    <w:rPr>
      <w:color w:val="0000FF"/>
      <w:u w:val="single"/>
    </w:rPr>
  </w:style>
  <w:style w:type="paragraph" w:customStyle="1" w:styleId="Default">
    <w:name w:val="Default"/>
    <w:rsid w:val="00773745"/>
    <w:pPr>
      <w:autoSpaceDE w:val="0"/>
      <w:autoSpaceDN w:val="0"/>
      <w:adjustRightInd w:val="0"/>
    </w:pPr>
    <w:rPr>
      <w:rFonts w:ascii="Calibri" w:eastAsia="Calibri" w:hAnsi="Calibri" w:cs="Calibri"/>
      <w:color w:val="000000"/>
      <w:sz w:val="24"/>
      <w:szCs w:val="24"/>
    </w:rPr>
  </w:style>
  <w:style w:type="paragraph" w:styleId="Textocomentario">
    <w:name w:val="annotation text"/>
    <w:basedOn w:val="Normal"/>
    <w:link w:val="TextocomentarioCar"/>
    <w:rsid w:val="00E05AD2"/>
    <w:rPr>
      <w:sz w:val="20"/>
      <w:szCs w:val="20"/>
    </w:rPr>
  </w:style>
  <w:style w:type="character" w:customStyle="1" w:styleId="TextocomentarioCar">
    <w:name w:val="Texto comentario Car"/>
    <w:basedOn w:val="Fuentedeprrafopredeter"/>
    <w:link w:val="Textocomentario"/>
    <w:rsid w:val="00E05AD2"/>
  </w:style>
  <w:style w:type="character" w:styleId="Refdecomentario">
    <w:name w:val="annotation reference"/>
    <w:uiPriority w:val="99"/>
    <w:unhideWhenUsed/>
    <w:rsid w:val="00E05AD2"/>
    <w:rPr>
      <w:rFonts w:cs="Times New Roman"/>
      <w:sz w:val="16"/>
      <w:szCs w:val="16"/>
    </w:rPr>
  </w:style>
  <w:style w:type="paragraph" w:styleId="Textodeglobo">
    <w:name w:val="Balloon Text"/>
    <w:basedOn w:val="Normal"/>
    <w:link w:val="TextodegloboCar"/>
    <w:rsid w:val="00E05AD2"/>
    <w:rPr>
      <w:rFonts w:ascii="Tahoma" w:hAnsi="Tahoma" w:cs="Tahoma"/>
      <w:sz w:val="16"/>
      <w:szCs w:val="16"/>
    </w:rPr>
  </w:style>
  <w:style w:type="character" w:customStyle="1" w:styleId="TextodegloboCar">
    <w:name w:val="Texto de globo Car"/>
    <w:link w:val="Textodeglobo"/>
    <w:rsid w:val="00E05AD2"/>
    <w:rPr>
      <w:rFonts w:ascii="Tahoma" w:hAnsi="Tahoma" w:cs="Tahoma"/>
      <w:sz w:val="16"/>
      <w:szCs w:val="16"/>
    </w:rPr>
  </w:style>
  <w:style w:type="paragraph" w:styleId="Prrafodelista">
    <w:name w:val="List Paragraph"/>
    <w:basedOn w:val="Normal"/>
    <w:uiPriority w:val="34"/>
    <w:qFormat/>
    <w:rsid w:val="007D0B09"/>
    <w:pPr>
      <w:ind w:left="720"/>
      <w:contextualSpacing/>
    </w:pPr>
  </w:style>
  <w:style w:type="character" w:customStyle="1" w:styleId="PiedepginaCar">
    <w:name w:val="Pie de página Car"/>
    <w:basedOn w:val="Fuentedeprrafopredeter"/>
    <w:link w:val="Piedepgina"/>
    <w:rsid w:val="006E627E"/>
    <w:rPr>
      <w:sz w:val="24"/>
      <w:szCs w:val="24"/>
    </w:rPr>
  </w:style>
  <w:style w:type="paragraph" w:styleId="Encabezado">
    <w:name w:val="header"/>
    <w:basedOn w:val="Normal"/>
    <w:link w:val="EncabezadoCar"/>
    <w:unhideWhenUsed/>
    <w:rsid w:val="006E627E"/>
    <w:pPr>
      <w:tabs>
        <w:tab w:val="center" w:pos="4680"/>
        <w:tab w:val="right" w:pos="9360"/>
      </w:tabs>
    </w:pPr>
  </w:style>
  <w:style w:type="character" w:customStyle="1" w:styleId="EncabezadoCar">
    <w:name w:val="Encabezado Car"/>
    <w:basedOn w:val="Fuentedeprrafopredeter"/>
    <w:link w:val="Encabezado"/>
    <w:rsid w:val="006E627E"/>
    <w:rPr>
      <w:sz w:val="24"/>
      <w:szCs w:val="24"/>
    </w:rPr>
  </w:style>
  <w:style w:type="paragraph" w:styleId="Asuntodelcomentario">
    <w:name w:val="annotation subject"/>
    <w:basedOn w:val="Textocomentario"/>
    <w:next w:val="Textocomentario"/>
    <w:link w:val="AsuntodelcomentarioCar"/>
    <w:semiHidden/>
    <w:unhideWhenUsed/>
    <w:rsid w:val="00B47FA9"/>
    <w:rPr>
      <w:b/>
      <w:bCs/>
    </w:rPr>
  </w:style>
  <w:style w:type="character" w:customStyle="1" w:styleId="AsuntodelcomentarioCar">
    <w:name w:val="Asunto del comentario Car"/>
    <w:basedOn w:val="TextocomentarioCar"/>
    <w:link w:val="Asuntodelcomentario"/>
    <w:semiHidden/>
    <w:rsid w:val="00B47FA9"/>
    <w:rPr>
      <w:b/>
      <w:bCs/>
    </w:rPr>
  </w:style>
  <w:style w:type="paragraph" w:styleId="Revisin">
    <w:name w:val="Revision"/>
    <w:hidden/>
    <w:uiPriority w:val="99"/>
    <w:semiHidden/>
    <w:rsid w:val="00BB26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5388"/>
    <w:pPr>
      <w:tabs>
        <w:tab w:val="center" w:pos="4320"/>
        <w:tab w:val="right" w:pos="8640"/>
      </w:tabs>
    </w:pPr>
  </w:style>
  <w:style w:type="character" w:styleId="nfasis">
    <w:name w:val="Emphasis"/>
    <w:qFormat/>
    <w:rsid w:val="004D138D"/>
    <w:rPr>
      <w:i/>
      <w:iCs/>
    </w:rPr>
  </w:style>
  <w:style w:type="character" w:customStyle="1" w:styleId="documentbody">
    <w:name w:val="documentbody"/>
    <w:basedOn w:val="Fuentedeprrafopredeter"/>
    <w:rsid w:val="004D138D"/>
  </w:style>
  <w:style w:type="paragraph" w:styleId="Textonotapie">
    <w:name w:val="footnote text"/>
    <w:basedOn w:val="Normal"/>
    <w:semiHidden/>
    <w:rsid w:val="004D138D"/>
    <w:pPr>
      <w:widowControl w:val="0"/>
      <w:autoSpaceDE w:val="0"/>
      <w:autoSpaceDN w:val="0"/>
      <w:adjustRightInd w:val="0"/>
    </w:pPr>
    <w:rPr>
      <w:sz w:val="20"/>
      <w:szCs w:val="20"/>
    </w:rPr>
  </w:style>
  <w:style w:type="character" w:styleId="Refdenotaalpie">
    <w:name w:val="footnote reference"/>
    <w:semiHidden/>
    <w:rsid w:val="004D138D"/>
    <w:rPr>
      <w:vertAlign w:val="superscript"/>
    </w:rPr>
  </w:style>
  <w:style w:type="character" w:styleId="Hipervnculo">
    <w:name w:val="Hyperlink"/>
    <w:rsid w:val="004D138D"/>
    <w:rPr>
      <w:color w:val="0000FF"/>
      <w:u w:val="single"/>
    </w:rPr>
  </w:style>
  <w:style w:type="paragraph" w:customStyle="1" w:styleId="Default">
    <w:name w:val="Default"/>
    <w:rsid w:val="00773745"/>
    <w:pPr>
      <w:autoSpaceDE w:val="0"/>
      <w:autoSpaceDN w:val="0"/>
      <w:adjustRightInd w:val="0"/>
    </w:pPr>
    <w:rPr>
      <w:rFonts w:ascii="Calibri" w:eastAsia="Calibri" w:hAnsi="Calibri" w:cs="Calibri"/>
      <w:color w:val="000000"/>
      <w:sz w:val="24"/>
      <w:szCs w:val="24"/>
    </w:rPr>
  </w:style>
  <w:style w:type="paragraph" w:styleId="Textocomentario">
    <w:name w:val="annotation text"/>
    <w:basedOn w:val="Normal"/>
    <w:link w:val="TextocomentarioCar"/>
    <w:rsid w:val="00E05AD2"/>
    <w:rPr>
      <w:sz w:val="20"/>
      <w:szCs w:val="20"/>
    </w:rPr>
  </w:style>
  <w:style w:type="character" w:customStyle="1" w:styleId="TextocomentarioCar">
    <w:name w:val="Texto comentario Car"/>
    <w:basedOn w:val="Fuentedeprrafopredeter"/>
    <w:link w:val="Textocomentario"/>
    <w:rsid w:val="00E05AD2"/>
  </w:style>
  <w:style w:type="character" w:styleId="Refdecomentario">
    <w:name w:val="annotation reference"/>
    <w:uiPriority w:val="99"/>
    <w:unhideWhenUsed/>
    <w:rsid w:val="00E05AD2"/>
    <w:rPr>
      <w:rFonts w:cs="Times New Roman"/>
      <w:sz w:val="16"/>
      <w:szCs w:val="16"/>
    </w:rPr>
  </w:style>
  <w:style w:type="paragraph" w:styleId="Textodeglobo">
    <w:name w:val="Balloon Text"/>
    <w:basedOn w:val="Normal"/>
    <w:link w:val="TextodegloboCar"/>
    <w:rsid w:val="00E05AD2"/>
    <w:rPr>
      <w:rFonts w:ascii="Tahoma" w:hAnsi="Tahoma" w:cs="Tahoma"/>
      <w:sz w:val="16"/>
      <w:szCs w:val="16"/>
    </w:rPr>
  </w:style>
  <w:style w:type="character" w:customStyle="1" w:styleId="TextodegloboCar">
    <w:name w:val="Texto de globo Car"/>
    <w:link w:val="Textodeglobo"/>
    <w:rsid w:val="00E05AD2"/>
    <w:rPr>
      <w:rFonts w:ascii="Tahoma" w:hAnsi="Tahoma" w:cs="Tahoma"/>
      <w:sz w:val="16"/>
      <w:szCs w:val="16"/>
    </w:rPr>
  </w:style>
  <w:style w:type="paragraph" w:styleId="Prrafodelista">
    <w:name w:val="List Paragraph"/>
    <w:basedOn w:val="Normal"/>
    <w:uiPriority w:val="34"/>
    <w:qFormat/>
    <w:rsid w:val="007D0B09"/>
    <w:pPr>
      <w:ind w:left="720"/>
      <w:contextualSpacing/>
    </w:pPr>
  </w:style>
  <w:style w:type="character" w:customStyle="1" w:styleId="PiedepginaCar">
    <w:name w:val="Pie de página Car"/>
    <w:basedOn w:val="Fuentedeprrafopredeter"/>
    <w:link w:val="Piedepgina"/>
    <w:rsid w:val="006E627E"/>
    <w:rPr>
      <w:sz w:val="24"/>
      <w:szCs w:val="24"/>
    </w:rPr>
  </w:style>
  <w:style w:type="paragraph" w:styleId="Encabezado">
    <w:name w:val="header"/>
    <w:basedOn w:val="Normal"/>
    <w:link w:val="EncabezadoCar"/>
    <w:unhideWhenUsed/>
    <w:rsid w:val="006E627E"/>
    <w:pPr>
      <w:tabs>
        <w:tab w:val="center" w:pos="4680"/>
        <w:tab w:val="right" w:pos="9360"/>
      </w:tabs>
    </w:pPr>
  </w:style>
  <w:style w:type="character" w:customStyle="1" w:styleId="EncabezadoCar">
    <w:name w:val="Encabezado Car"/>
    <w:basedOn w:val="Fuentedeprrafopredeter"/>
    <w:link w:val="Encabezado"/>
    <w:rsid w:val="006E627E"/>
    <w:rPr>
      <w:sz w:val="24"/>
      <w:szCs w:val="24"/>
    </w:rPr>
  </w:style>
  <w:style w:type="paragraph" w:styleId="Asuntodelcomentario">
    <w:name w:val="annotation subject"/>
    <w:basedOn w:val="Textocomentario"/>
    <w:next w:val="Textocomentario"/>
    <w:link w:val="AsuntodelcomentarioCar"/>
    <w:semiHidden/>
    <w:unhideWhenUsed/>
    <w:rsid w:val="00B47FA9"/>
    <w:rPr>
      <w:b/>
      <w:bCs/>
    </w:rPr>
  </w:style>
  <w:style w:type="character" w:customStyle="1" w:styleId="AsuntodelcomentarioCar">
    <w:name w:val="Asunto del comentario Car"/>
    <w:basedOn w:val="TextocomentarioCar"/>
    <w:link w:val="Asuntodelcomentario"/>
    <w:semiHidden/>
    <w:rsid w:val="00B47FA9"/>
    <w:rPr>
      <w:b/>
      <w:bCs/>
    </w:rPr>
  </w:style>
  <w:style w:type="paragraph" w:styleId="Revisin">
    <w:name w:val="Revision"/>
    <w:hidden/>
    <w:uiPriority w:val="99"/>
    <w:semiHidden/>
    <w:rsid w:val="00BB2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2BEF-1787-4CC5-9ED2-2ACF68E2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1045</Words>
  <Characters>5753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Maxager Technology, Inc.</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clarson</dc:creator>
  <cp:lastModifiedBy>HP</cp:lastModifiedBy>
  <cp:revision>5</cp:revision>
  <cp:lastPrinted>2019-04-05T19:07:00Z</cp:lastPrinted>
  <dcterms:created xsi:type="dcterms:W3CDTF">2019-05-09T05:55:00Z</dcterms:created>
  <dcterms:modified xsi:type="dcterms:W3CDTF">2019-05-13T18:03:00Z</dcterms:modified>
</cp:coreProperties>
</file>